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62" w:leftChars="-202" w:hanging="486" w:hangingChars="152"/>
        <w:rPr>
          <w:rFonts w:ascii="黑体" w:hAnsi="黑体" w:eastAsia="黑体" w:cs="黑体"/>
          <w:color w:val="000000"/>
          <w:sz w:val="32"/>
          <w:szCs w:val="32"/>
        </w:rPr>
      </w:pPr>
      <w:r>
        <w:rPr>
          <w:rFonts w:hint="eastAsia" w:ascii="黑体" w:hAnsi="黑体" w:eastAsia="黑体" w:cs="黑体"/>
          <w:bCs/>
          <w:color w:val="000000"/>
          <w:sz w:val="32"/>
          <w:szCs w:val="32"/>
        </w:rPr>
        <w:t>附件1</w:t>
      </w:r>
    </w:p>
    <w:p>
      <w:pPr>
        <w:spacing w:line="360" w:lineRule="auto"/>
        <w:ind w:left="486" w:right="105" w:rightChars="50" w:hanging="486" w:hangingChars="152"/>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网络培训必修课程列表</w:t>
      </w:r>
    </w:p>
    <w:p>
      <w:pPr>
        <w:spacing w:line="360" w:lineRule="auto"/>
        <w:ind w:left="32" w:leftChars="-202" w:hanging="456" w:hangingChars="152"/>
        <w:jc w:val="center"/>
        <w:rPr>
          <w:rFonts w:ascii="Times New Roman" w:hAnsi="Times New Roman" w:eastAsia="黑体"/>
          <w:bCs/>
          <w:color w:val="000000"/>
          <w:sz w:val="30"/>
          <w:szCs w:val="30"/>
        </w:rPr>
      </w:pPr>
      <w:r>
        <w:rPr>
          <w:rFonts w:hint="eastAsia" w:ascii="Times New Roman" w:hAnsi="Times New Roman" w:eastAsia="黑体"/>
          <w:bCs/>
          <w:color w:val="000000"/>
          <w:sz w:val="30"/>
          <w:szCs w:val="30"/>
        </w:rPr>
        <w:t xml:space="preserve">  大学生</w:t>
      </w:r>
      <w:r>
        <w:rPr>
          <w:rFonts w:ascii="Times New Roman" w:hAnsi="Times New Roman" w:eastAsia="黑体"/>
          <w:bCs/>
          <w:color w:val="000000"/>
          <w:sz w:val="30"/>
          <w:szCs w:val="30"/>
        </w:rPr>
        <w:t>入党积极分子</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081"/>
        <w:gridCol w:w="947"/>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6"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模块</w:t>
            </w:r>
          </w:p>
        </w:tc>
        <w:tc>
          <w:tcPr>
            <w:tcW w:w="4081" w:type="dxa"/>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课程名称</w:t>
            </w:r>
          </w:p>
        </w:tc>
        <w:tc>
          <w:tcPr>
            <w:tcW w:w="947" w:type="dxa"/>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主讲人</w:t>
            </w:r>
          </w:p>
        </w:tc>
        <w:tc>
          <w:tcPr>
            <w:tcW w:w="2518" w:type="dxa"/>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restart"/>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习近平</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新时代</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中国</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特色</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社会</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主义</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思想</w:t>
            </w: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深刻理解习近平总书记关于不忘初心的重要论述</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石国亮</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76"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习近平新时代中国特色社会主义思想</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韩庆祥</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习近平新时代中国特色社会主义思想产生的历史方位和现实意义</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洪向华</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kern w:val="0"/>
                <w:sz w:val="24"/>
                <w:szCs w:val="24"/>
              </w:rPr>
            </w:pPr>
            <w:r>
              <w:rPr>
                <w:rFonts w:ascii="Times New Roman" w:hAnsi="Times New Roman" w:eastAsia="仿宋"/>
                <w:kern w:val="0"/>
                <w:sz w:val="24"/>
                <w:szCs w:val="24"/>
              </w:rPr>
              <w:t>新时代我国社会的主要矛盾及其现实意义</w:t>
            </w:r>
          </w:p>
        </w:tc>
        <w:tc>
          <w:tcPr>
            <w:tcW w:w="947" w:type="dxa"/>
            <w:shd w:val="clear" w:color="auto" w:fill="auto"/>
            <w:vAlign w:val="center"/>
          </w:tcPr>
          <w:p>
            <w:pPr>
              <w:widowControl w:val="0"/>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刘少杰</w:t>
            </w:r>
          </w:p>
        </w:tc>
        <w:tc>
          <w:tcPr>
            <w:tcW w:w="2518" w:type="dxa"/>
            <w:shd w:val="clear" w:color="auto" w:fill="auto"/>
            <w:vAlign w:val="center"/>
          </w:tcPr>
          <w:p>
            <w:pPr>
              <w:widowControl w:val="0"/>
              <w:textAlignment w:val="center"/>
              <w:rPr>
                <w:rFonts w:ascii="Times New Roman" w:hAnsi="Times New Roman" w:eastAsia="仿宋"/>
                <w:kern w:val="0"/>
                <w:sz w:val="24"/>
                <w:szCs w:val="24"/>
              </w:rPr>
            </w:pPr>
            <w:r>
              <w:rPr>
                <w:rFonts w:ascii="Times New Roman" w:hAnsi="Times New Roman" w:eastAsia="仿宋"/>
                <w:kern w:val="0"/>
                <w:sz w:val="24"/>
                <w:szCs w:val="24"/>
              </w:rPr>
              <w:t>中国人民大学社会学理论与方法研究中心主任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文化强国建设与提升文化软实力——党的十九大对文化建设的新要求</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周熙明</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vMerge w:val="restart"/>
            <w:shd w:val="clear" w:color="auto" w:fill="auto"/>
            <w:vAlign w:val="center"/>
          </w:tcPr>
          <w:p>
            <w:pPr>
              <w:widowControl w:val="0"/>
              <w:jc w:val="center"/>
              <w:rPr>
                <w:rFonts w:ascii="Times New Roman" w:hAnsi="Times New Roman" w:eastAsia="仿宋"/>
                <w:sz w:val="24"/>
                <w:szCs w:val="24"/>
              </w:rPr>
            </w:pPr>
            <w:r>
              <w:rPr>
                <w:rFonts w:hint="eastAsia" w:ascii="Times New Roman" w:hAnsi="Times New Roman" w:eastAsia="仿宋"/>
                <w:sz w:val="24"/>
                <w:szCs w:val="24"/>
              </w:rPr>
              <w:t>党的</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历史</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和</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党的</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基本</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知识</w:t>
            </w: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中国共产党从哪里来</w:t>
            </w:r>
          </w:p>
        </w:tc>
        <w:tc>
          <w:tcPr>
            <w:tcW w:w="947"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sz w:val="24"/>
                <w:szCs w:val="24"/>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政党的基本知识</w:t>
            </w:r>
          </w:p>
        </w:tc>
        <w:tc>
          <w:tcPr>
            <w:tcW w:w="947" w:type="dxa"/>
            <w:vMerge w:val="restart"/>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518" w:type="dxa"/>
            <w:vMerge w:val="restart"/>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党的基本知识系列微课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党的性质和宗旨</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认真学习党章 严格遵守党章</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党的奋斗历程和基本经验</w:t>
            </w:r>
          </w:p>
        </w:tc>
        <w:tc>
          <w:tcPr>
            <w:tcW w:w="947"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bCs/>
                <w:color w:val="000000"/>
                <w:kern w:val="0"/>
                <w:sz w:val="24"/>
                <w:szCs w:val="24"/>
              </w:rPr>
              <w:t>国共两党与抗日战争</w:t>
            </w:r>
          </w:p>
        </w:tc>
        <w:tc>
          <w:tcPr>
            <w:tcW w:w="947"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卢  毅</w:t>
            </w:r>
          </w:p>
        </w:tc>
        <w:tc>
          <w:tcPr>
            <w:tcW w:w="2518" w:type="dxa"/>
            <w:shd w:val="clear" w:color="auto" w:fill="auto"/>
            <w:vAlign w:val="center"/>
          </w:tcPr>
          <w:p>
            <w:pPr>
              <w:widowControl w:val="0"/>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（国家行政学院）党史部教授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中国共产党夺取全国政权的历史经验</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刘晶芳</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restart"/>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入党</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积极</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分子</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培训</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知识</w:t>
            </w:r>
          </w:p>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党组织的期望</w:t>
            </w:r>
          </w:p>
        </w:tc>
        <w:tc>
          <w:tcPr>
            <w:tcW w:w="947" w:type="dxa"/>
            <w:vMerge w:val="restart"/>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518" w:type="dxa"/>
            <w:vMerge w:val="restart"/>
            <w:shd w:val="clear" w:color="auto" w:fill="auto"/>
            <w:vAlign w:val="center"/>
          </w:tcPr>
          <w:p>
            <w:pPr>
              <w:widowControl w:val="0"/>
              <w:rPr>
                <w:rFonts w:ascii="Times New Roman" w:hAnsi="Times New Roman" w:eastAsia="仿宋"/>
                <w:color w:val="000000"/>
                <w:kern w:val="0"/>
                <w:sz w:val="24"/>
                <w:szCs w:val="24"/>
              </w:rPr>
            </w:pPr>
            <w:r>
              <w:rPr>
                <w:rFonts w:ascii="Times New Roman" w:hAnsi="Times New Roman" w:eastAsia="仿宋"/>
                <w:color w:val="000000"/>
                <w:kern w:val="0"/>
                <w:sz w:val="24"/>
                <w:szCs w:val="24"/>
              </w:rPr>
              <w:t>高校大学生入党积极分子系列微课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发展大学生党员的意义</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入党积极分子的考评内容</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入党的流程</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入党申请书</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如何写思想汇报</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入党积极分子如何写个人自传</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如何写自我鉴定</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6" w:type="dxa"/>
            <w:shd w:val="clear" w:color="auto" w:fill="auto"/>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模块</w:t>
            </w:r>
          </w:p>
        </w:tc>
        <w:tc>
          <w:tcPr>
            <w:tcW w:w="4081" w:type="dxa"/>
            <w:shd w:val="clear" w:color="auto" w:fill="auto"/>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课程名称</w:t>
            </w:r>
          </w:p>
        </w:tc>
        <w:tc>
          <w:tcPr>
            <w:tcW w:w="947" w:type="dxa"/>
            <w:shd w:val="clear" w:color="auto" w:fill="auto"/>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主讲人</w:t>
            </w:r>
          </w:p>
        </w:tc>
        <w:tc>
          <w:tcPr>
            <w:tcW w:w="2518" w:type="dxa"/>
            <w:shd w:val="clear" w:color="auto" w:fill="auto"/>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restart"/>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入党</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积极</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分子</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培训</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知识</w:t>
            </w: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入党志愿书</w:t>
            </w:r>
          </w:p>
        </w:tc>
        <w:tc>
          <w:tcPr>
            <w:tcW w:w="947" w:type="dxa"/>
            <w:vMerge w:val="restart"/>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518" w:type="dxa"/>
            <w:vMerge w:val="restart"/>
            <w:shd w:val="clear" w:color="auto" w:fill="auto"/>
            <w:vAlign w:val="center"/>
          </w:tcPr>
          <w:p>
            <w:pPr>
              <w:widowControl w:val="0"/>
              <w:rPr>
                <w:rFonts w:ascii="Times New Roman" w:hAnsi="Times New Roman" w:eastAsia="仿宋"/>
                <w:color w:val="000000"/>
                <w:kern w:val="0"/>
                <w:sz w:val="24"/>
                <w:szCs w:val="24"/>
              </w:rPr>
            </w:pPr>
            <w:r>
              <w:rPr>
                <w:rFonts w:ascii="Times New Roman" w:hAnsi="Times New Roman" w:eastAsia="仿宋"/>
                <w:color w:val="000000"/>
                <w:kern w:val="0"/>
                <w:sz w:val="24"/>
                <w:szCs w:val="24"/>
              </w:rPr>
              <w:t>高校大学生入党积极分子系列微课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入党志愿书的填写</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《入党积极分子考察表》中个人基本情况的填写</w:t>
            </w:r>
          </w:p>
        </w:tc>
        <w:tc>
          <w:tcPr>
            <w:tcW w:w="947"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发展党员的程序和手续系列微课——入党积极分子</w:t>
            </w:r>
          </w:p>
        </w:tc>
        <w:tc>
          <w:tcPr>
            <w:tcW w:w="947"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518" w:type="dxa"/>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restart"/>
            <w:shd w:val="clear" w:color="auto" w:fill="auto"/>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理想</w:t>
            </w:r>
          </w:p>
          <w:p>
            <w:pPr>
              <w:widowControl w:val="0"/>
              <w:jc w:val="center"/>
              <w:rPr>
                <w:rFonts w:ascii="Times New Roman" w:hAnsi="Times New Roman" w:eastAsia="仿宋"/>
                <w:sz w:val="24"/>
                <w:szCs w:val="24"/>
              </w:rPr>
            </w:pPr>
            <w:r>
              <w:rPr>
                <w:rFonts w:ascii="Times New Roman" w:hAnsi="Times New Roman" w:eastAsia="仿宋"/>
                <w:sz w:val="24"/>
                <w:szCs w:val="24"/>
              </w:rPr>
              <w:t>信念</w:t>
            </w:r>
          </w:p>
          <w:p>
            <w:pPr>
              <w:widowControl w:val="0"/>
              <w:jc w:val="center"/>
              <w:rPr>
                <w:rFonts w:ascii="Times New Roman" w:hAnsi="Times New Roman" w:eastAsia="仿宋"/>
                <w:sz w:val="24"/>
                <w:szCs w:val="24"/>
              </w:rPr>
            </w:pPr>
            <w:r>
              <w:rPr>
                <w:rFonts w:ascii="Times New Roman" w:hAnsi="Times New Roman" w:eastAsia="仿宋"/>
                <w:bCs/>
                <w:sz w:val="24"/>
                <w:szCs w:val="24"/>
              </w:rPr>
              <w:t>教育</w:t>
            </w: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扣好人生的第一粒扣子：习近平的知青岁月</w:t>
            </w:r>
          </w:p>
        </w:tc>
        <w:tc>
          <w:tcPr>
            <w:tcW w:w="947"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夏  泉</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暨南大学党委副书记</w:t>
            </w:r>
            <w:r>
              <w:rPr>
                <w:rFonts w:hint="eastAsia" w:ascii="Times New Roman" w:hAnsi="Times New Roman" w:eastAsia="仿宋"/>
                <w:color w:val="000000"/>
                <w:kern w:val="0"/>
                <w:sz w:val="24"/>
                <w:szCs w:val="24"/>
              </w:rPr>
              <w:t>、纪委书记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val="0"/>
              <w:jc w:val="center"/>
              <w:rPr>
                <w:rFonts w:ascii="Times New Roman" w:hAnsi="Times New Roman" w:eastAsia="仿宋"/>
                <w:sz w:val="24"/>
                <w:szCs w:val="24"/>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关于共产主义信仰的几个问题</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刘建军</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中国人民大学马克思主义学院教授、博导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val="0"/>
              <w:jc w:val="center"/>
              <w:rPr>
                <w:rFonts w:ascii="Times New Roman" w:hAnsi="Times New Roman" w:eastAsia="仿宋"/>
                <w:sz w:val="24"/>
                <w:szCs w:val="24"/>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青年，我相信——当代中国青年的</w:t>
            </w:r>
          </w:p>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成长</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吴  庆</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中国青年政治学院教授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val="0"/>
              <w:jc w:val="center"/>
              <w:rPr>
                <w:rFonts w:ascii="Times New Roman" w:hAnsi="Times New Roman" w:eastAsia="仿宋"/>
                <w:sz w:val="24"/>
                <w:szCs w:val="24"/>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东北抗联精神与爱国主义教育的时代</w:t>
            </w:r>
          </w:p>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意义</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张鹏一</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东北抗联史实陈列馆馆长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restart"/>
            <w:shd w:val="clear" w:color="auto" w:fill="auto"/>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先进</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事迹</w:t>
            </w: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钟扬同志先进事迹报告会</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陈浩明</w:t>
            </w:r>
          </w:p>
          <w:p>
            <w:pPr>
              <w:pStyle w:val="2"/>
              <w:widowControl w:val="0"/>
              <w:spacing w:before="0" w:after="0" w:line="240" w:lineRule="auto"/>
              <w:jc w:val="center"/>
              <w:outlineLvl w:val="0"/>
              <w:rPr>
                <w:rFonts w:ascii="Times New Roman" w:hAnsi="Times New Roman" w:eastAsia="仿宋"/>
                <w:color w:val="000000"/>
                <w:kern w:val="0"/>
                <w:sz w:val="24"/>
                <w:szCs w:val="24"/>
              </w:rPr>
            </w:pPr>
            <w:r>
              <w:rPr>
                <w:rFonts w:ascii="Times New Roman" w:hAnsi="Times New Roman" w:eastAsia="仿宋"/>
                <w:b w:val="0"/>
                <w:bCs w:val="0"/>
                <w:color w:val="000000"/>
                <w:kern w:val="0"/>
                <w:sz w:val="24"/>
                <w:szCs w:val="24"/>
              </w:rPr>
              <w:t>等</w:t>
            </w:r>
          </w:p>
        </w:tc>
        <w:tc>
          <w:tcPr>
            <w:tcW w:w="2518" w:type="dxa"/>
            <w:shd w:val="clear" w:color="auto" w:fill="auto"/>
            <w:vAlign w:val="center"/>
          </w:tcPr>
          <w:p>
            <w:pPr>
              <w:widowControl w:val="0"/>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复旦大学报告团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sz w:val="24"/>
                <w:szCs w:val="24"/>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黄大年先进事迹报告</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专题片</w:t>
            </w:r>
          </w:p>
        </w:tc>
        <w:tc>
          <w:tcPr>
            <w:tcW w:w="2518" w:type="dxa"/>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sz w:val="24"/>
                <w:szCs w:val="24"/>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周恩来的严与实</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纪录片</w:t>
            </w:r>
          </w:p>
        </w:tc>
        <w:tc>
          <w:tcPr>
            <w:tcW w:w="2518" w:type="dxa"/>
            <w:shd w:val="clear" w:color="auto" w:fill="auto"/>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6" w:type="dxa"/>
            <w:vMerge w:val="continue"/>
            <w:shd w:val="clear" w:color="auto" w:fill="auto"/>
            <w:vAlign w:val="center"/>
          </w:tcPr>
          <w:p>
            <w:pPr>
              <w:widowControl w:val="0"/>
              <w:jc w:val="center"/>
              <w:rPr>
                <w:rFonts w:ascii="Times New Roman" w:hAnsi="Times New Roman" w:eastAsia="仿宋"/>
                <w:sz w:val="24"/>
                <w:szCs w:val="24"/>
              </w:rPr>
            </w:pPr>
          </w:p>
        </w:tc>
        <w:tc>
          <w:tcPr>
            <w:tcW w:w="408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老党员谈“</w:t>
            </w:r>
            <w:r>
              <w:rPr>
                <w:rFonts w:ascii="Times New Roman" w:hAnsi="Times New Roman" w:eastAsia="仿宋"/>
                <w:color w:val="000000"/>
                <w:kern w:val="0"/>
                <w:sz w:val="24"/>
                <w:szCs w:val="24"/>
              </w:rPr>
              <w:t>我的入党志愿书</w:t>
            </w:r>
            <w:r>
              <w:rPr>
                <w:rFonts w:hint="eastAsia" w:ascii="Times New Roman" w:hAnsi="Times New Roman" w:eastAsia="仿宋"/>
                <w:color w:val="000000"/>
                <w:kern w:val="0"/>
                <w:sz w:val="24"/>
                <w:szCs w:val="24"/>
              </w:rPr>
              <w:t>”</w:t>
            </w:r>
          </w:p>
        </w:tc>
        <w:tc>
          <w:tcPr>
            <w:tcW w:w="947" w:type="dxa"/>
            <w:shd w:val="clear" w:color="auto" w:fill="auto"/>
            <w:vAlign w:val="center"/>
          </w:tcPr>
          <w:p>
            <w:pPr>
              <w:widowControl w:val="0"/>
              <w:jc w:val="center"/>
              <w:textAlignment w:val="center"/>
              <w:rPr>
                <w:rFonts w:ascii="Times New Roman" w:hAnsi="Times New Roman"/>
                <w:sz w:val="24"/>
                <w:szCs w:val="24"/>
              </w:rPr>
            </w:pPr>
            <w:r>
              <w:rPr>
                <w:rFonts w:ascii="Times New Roman" w:hAnsi="Times New Roman" w:eastAsia="仿宋"/>
                <w:color w:val="000000"/>
                <w:kern w:val="0"/>
                <w:sz w:val="24"/>
                <w:szCs w:val="24"/>
              </w:rPr>
              <w:t>纪录片</w:t>
            </w:r>
          </w:p>
        </w:tc>
        <w:tc>
          <w:tcPr>
            <w:tcW w:w="2518" w:type="dxa"/>
            <w:shd w:val="clear" w:color="auto" w:fill="auto"/>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vMerge w:val="continue"/>
            <w:shd w:val="clear" w:color="auto" w:fill="auto"/>
            <w:vAlign w:val="center"/>
          </w:tcPr>
          <w:p>
            <w:pPr>
              <w:widowControl w:val="0"/>
              <w:jc w:val="center"/>
              <w:rPr>
                <w:rFonts w:ascii="Times New Roman" w:hAnsi="Times New Roman" w:eastAsia="仿宋"/>
                <w:sz w:val="24"/>
                <w:szCs w:val="24"/>
              </w:rPr>
            </w:pPr>
          </w:p>
        </w:tc>
        <w:tc>
          <w:tcPr>
            <w:tcW w:w="4081"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信仰的力量——追记河南省优秀共产党员崔庆余</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专题片</w:t>
            </w:r>
          </w:p>
        </w:tc>
        <w:tc>
          <w:tcPr>
            <w:tcW w:w="2518" w:type="dxa"/>
            <w:shd w:val="clear" w:color="auto" w:fill="auto"/>
            <w:vAlign w:val="center"/>
          </w:tcPr>
          <w:p>
            <w:pPr>
              <w:widowControl w:val="0"/>
              <w:jc w:val="center"/>
              <w:rPr>
                <w:rFonts w:ascii="Times New Roman" w:hAnsi="Times New Roman" w:eastAsia="仿宋"/>
                <w:color w:val="000000"/>
                <w:kern w:val="0"/>
                <w:sz w:val="24"/>
                <w:szCs w:val="24"/>
              </w:rPr>
            </w:pPr>
          </w:p>
        </w:tc>
      </w:tr>
    </w:tbl>
    <w:p>
      <w:pPr>
        <w:pStyle w:val="2"/>
        <w:spacing w:before="0" w:after="0" w:line="360" w:lineRule="auto"/>
        <w:jc w:val="center"/>
        <w:rPr>
          <w:rFonts w:ascii="Times New Roman" w:hAnsi="Times New Roman"/>
          <w:sz w:val="30"/>
          <w:szCs w:val="30"/>
        </w:rPr>
      </w:pPr>
      <w:r>
        <w:rPr>
          <w:rFonts w:hint="eastAsia" w:ascii="Times New Roman" w:hAnsi="Times New Roman" w:eastAsia="黑体"/>
          <w:b w:val="0"/>
          <w:bCs w:val="0"/>
          <w:color w:val="000000"/>
          <w:sz w:val="30"/>
          <w:szCs w:val="30"/>
        </w:rPr>
        <w:t>大学生</w:t>
      </w:r>
      <w:r>
        <w:rPr>
          <w:rFonts w:ascii="Times New Roman" w:hAnsi="Times New Roman" w:eastAsia="黑体"/>
          <w:b w:val="0"/>
          <w:bCs w:val="0"/>
          <w:color w:val="000000"/>
          <w:sz w:val="30"/>
          <w:szCs w:val="30"/>
        </w:rPr>
        <w:t>发展对象</w:t>
      </w:r>
    </w:p>
    <w:tbl>
      <w:tblPr>
        <w:tblStyle w:val="4"/>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091"/>
        <w:gridCol w:w="947"/>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7"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模块</w:t>
            </w:r>
          </w:p>
        </w:tc>
        <w:tc>
          <w:tcPr>
            <w:tcW w:w="4091"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课程名称</w:t>
            </w:r>
          </w:p>
        </w:tc>
        <w:tc>
          <w:tcPr>
            <w:tcW w:w="947"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主讲人</w:t>
            </w:r>
          </w:p>
        </w:tc>
        <w:tc>
          <w:tcPr>
            <w:tcW w:w="2626"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977"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习近平</w:t>
            </w:r>
          </w:p>
          <w:p>
            <w:pPr>
              <w:widowControl w:val="0"/>
              <w:jc w:val="center"/>
              <w:rPr>
                <w:rFonts w:ascii="Times New Roman" w:hAnsi="Times New Roman" w:eastAsia="仿宋"/>
                <w:sz w:val="24"/>
                <w:szCs w:val="24"/>
              </w:rPr>
            </w:pPr>
            <w:r>
              <w:rPr>
                <w:rFonts w:ascii="Times New Roman" w:hAnsi="Times New Roman" w:eastAsia="仿宋"/>
                <w:sz w:val="24"/>
                <w:szCs w:val="24"/>
              </w:rPr>
              <w:t>新时代中国</w:t>
            </w:r>
          </w:p>
          <w:p>
            <w:pPr>
              <w:widowControl w:val="0"/>
              <w:jc w:val="center"/>
              <w:rPr>
                <w:rFonts w:ascii="Times New Roman" w:hAnsi="Times New Roman" w:eastAsia="仿宋"/>
                <w:sz w:val="24"/>
                <w:szCs w:val="24"/>
              </w:rPr>
            </w:pPr>
            <w:r>
              <w:rPr>
                <w:rFonts w:ascii="Times New Roman" w:hAnsi="Times New Roman" w:eastAsia="仿宋"/>
                <w:sz w:val="24"/>
                <w:szCs w:val="24"/>
              </w:rPr>
              <w:t>特色</w:t>
            </w:r>
          </w:p>
          <w:p>
            <w:pPr>
              <w:widowControl w:val="0"/>
              <w:jc w:val="center"/>
              <w:rPr>
                <w:rFonts w:ascii="Times New Roman" w:hAnsi="Times New Roman" w:eastAsia="仿宋"/>
                <w:sz w:val="24"/>
                <w:szCs w:val="24"/>
              </w:rPr>
            </w:pPr>
            <w:r>
              <w:rPr>
                <w:rFonts w:ascii="Times New Roman" w:hAnsi="Times New Roman" w:eastAsia="仿宋"/>
                <w:sz w:val="24"/>
                <w:szCs w:val="24"/>
              </w:rPr>
              <w:t>社会</w:t>
            </w:r>
          </w:p>
          <w:p>
            <w:pPr>
              <w:widowControl w:val="0"/>
              <w:jc w:val="center"/>
              <w:rPr>
                <w:rFonts w:ascii="Times New Roman" w:hAnsi="Times New Roman" w:eastAsia="仿宋"/>
                <w:sz w:val="24"/>
                <w:szCs w:val="24"/>
              </w:rPr>
            </w:pPr>
            <w:r>
              <w:rPr>
                <w:rFonts w:ascii="Times New Roman" w:hAnsi="Times New Roman" w:eastAsia="仿宋"/>
                <w:sz w:val="24"/>
                <w:szCs w:val="24"/>
              </w:rPr>
              <w:t>主义</w:t>
            </w:r>
          </w:p>
          <w:p>
            <w:pPr>
              <w:widowControl w:val="0"/>
              <w:jc w:val="center"/>
              <w:rPr>
                <w:rFonts w:ascii="Times New Roman" w:hAnsi="Times New Roman"/>
                <w:sz w:val="24"/>
                <w:szCs w:val="24"/>
              </w:rPr>
            </w:pPr>
            <w:r>
              <w:rPr>
                <w:rFonts w:ascii="Times New Roman" w:hAnsi="Times New Roman" w:eastAsia="仿宋"/>
                <w:sz w:val="24"/>
                <w:szCs w:val="24"/>
              </w:rPr>
              <w:t>思想</w:t>
            </w: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学习习近平新时代中国特色社会主义思想，推进新时代高等教育事业科学发展</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顾海良</w:t>
            </w:r>
          </w:p>
        </w:tc>
        <w:tc>
          <w:tcPr>
            <w:tcW w:w="2626"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全国人大教科文卫委员会委员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vAlign w:val="center"/>
          </w:tcPr>
          <w:p>
            <w:pPr>
              <w:widowControl w:val="0"/>
              <w:jc w:val="center"/>
              <w:rPr>
                <w:rFonts w:ascii="Times New Roman" w:hAnsi="Times New Roman" w:eastAsia="仿宋"/>
                <w:sz w:val="24"/>
                <w:szCs w:val="24"/>
              </w:rPr>
            </w:pP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文化自信与新时代中国特色社会主义</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田嵩燕</w:t>
            </w:r>
          </w:p>
        </w:tc>
        <w:tc>
          <w:tcPr>
            <w:tcW w:w="2626"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977" w:type="dxa"/>
            <w:vMerge w:val="continue"/>
            <w:vAlign w:val="center"/>
          </w:tcPr>
          <w:p>
            <w:pPr>
              <w:widowControl w:val="0"/>
              <w:jc w:val="center"/>
              <w:rPr>
                <w:rFonts w:ascii="Times New Roman" w:hAnsi="Times New Roman" w:eastAsia="仿宋"/>
                <w:sz w:val="24"/>
                <w:szCs w:val="24"/>
              </w:rPr>
            </w:pPr>
          </w:p>
        </w:tc>
        <w:tc>
          <w:tcPr>
            <w:tcW w:w="4091" w:type="dxa"/>
            <w:vAlign w:val="center"/>
          </w:tcPr>
          <w:p>
            <w:pPr>
              <w:widowControl/>
              <w:jc w:val="left"/>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kern w:val="0"/>
                <w:sz w:val="24"/>
                <w:szCs w:val="24"/>
              </w:rPr>
              <w:t>努力让每个孩子都能享有公平而有质量的教育——党的十九大对教育工作的新要求</w:t>
            </w:r>
          </w:p>
        </w:tc>
        <w:tc>
          <w:tcPr>
            <w:tcW w:w="947" w:type="dxa"/>
            <w:vAlign w:val="center"/>
          </w:tcPr>
          <w:p>
            <w:pPr>
              <w:widowControl/>
              <w:jc w:val="center"/>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kern w:val="0"/>
                <w:sz w:val="24"/>
                <w:szCs w:val="24"/>
              </w:rPr>
              <w:t>陈子季</w:t>
            </w:r>
          </w:p>
        </w:tc>
        <w:tc>
          <w:tcPr>
            <w:tcW w:w="2626" w:type="dxa"/>
            <w:vAlign w:val="center"/>
          </w:tcPr>
          <w:p>
            <w:pPr>
              <w:widowControl/>
              <w:jc w:val="left"/>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kern w:val="0"/>
                <w:sz w:val="24"/>
                <w:szCs w:val="24"/>
              </w:rPr>
              <w:t>教育部</w:t>
            </w:r>
            <w:r>
              <w:rPr>
                <w:rFonts w:hint="eastAsia" w:ascii="Times New Roman" w:hAnsi="Times New Roman" w:eastAsia="仿宋"/>
                <w:color w:val="000000"/>
                <w:kern w:val="0"/>
                <w:sz w:val="24"/>
                <w:szCs w:val="24"/>
              </w:rPr>
              <w:t>职成司司长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977" w:type="dxa"/>
            <w:vMerge w:val="continue"/>
            <w:vAlign w:val="center"/>
          </w:tcPr>
          <w:p>
            <w:pPr>
              <w:widowControl w:val="0"/>
              <w:jc w:val="center"/>
              <w:rPr>
                <w:rFonts w:ascii="Times New Roman" w:hAnsi="Times New Roman" w:eastAsia="仿宋"/>
                <w:sz w:val="24"/>
                <w:szCs w:val="24"/>
              </w:rPr>
            </w:pPr>
          </w:p>
        </w:tc>
        <w:tc>
          <w:tcPr>
            <w:tcW w:w="4091" w:type="dxa"/>
            <w:vAlign w:val="center"/>
          </w:tcPr>
          <w:p>
            <w:pPr>
              <w:widowControl/>
              <w:jc w:val="left"/>
              <w:textAlignment w:val="center"/>
              <w:rPr>
                <w:rFonts w:ascii="Times New Roman" w:hAnsi="Times New Roman" w:eastAsia="仿宋"/>
                <w:bCs/>
                <w:color w:val="000000"/>
                <w:kern w:val="0"/>
                <w:sz w:val="24"/>
                <w:szCs w:val="24"/>
              </w:rPr>
            </w:pPr>
            <w:r>
              <w:rPr>
                <w:rFonts w:ascii="Times New Roman" w:hAnsi="Times New Roman" w:eastAsia="仿宋"/>
                <w:bCs/>
                <w:color w:val="000000"/>
                <w:kern w:val="0"/>
                <w:sz w:val="24"/>
                <w:szCs w:val="24"/>
              </w:rPr>
              <w:t>习近平全球治理思想的历史与现实</w:t>
            </w:r>
          </w:p>
          <w:p>
            <w:pPr>
              <w:widowControl/>
              <w:jc w:val="left"/>
              <w:textAlignment w:val="center"/>
              <w:rPr>
                <w:rFonts w:ascii="Times New Roman" w:hAnsi="Times New Roman" w:eastAsia="仿宋"/>
                <w:color w:val="000000"/>
                <w:kern w:val="0"/>
                <w:sz w:val="24"/>
                <w:szCs w:val="24"/>
              </w:rPr>
            </w:pPr>
            <w:r>
              <w:rPr>
                <w:rFonts w:ascii="Times New Roman" w:hAnsi="Times New Roman" w:eastAsia="仿宋"/>
                <w:bCs/>
                <w:color w:val="000000"/>
                <w:kern w:val="0"/>
                <w:sz w:val="24"/>
                <w:szCs w:val="24"/>
              </w:rPr>
              <w:t>背景</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张建平</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商务部国际贸易经济合作研究院区域经济合作研究中心主任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平</w:t>
            </w:r>
            <w:r>
              <w:rPr>
                <w:rFonts w:hint="eastAsia" w:ascii="仿宋" w:hAnsi="仿宋" w:eastAsia="仿宋" w:cs="仿宋"/>
                <w:color w:val="000000"/>
                <w:kern w:val="0"/>
                <w:sz w:val="24"/>
                <w:szCs w:val="24"/>
              </w:rPr>
              <w:t>“</w:t>
            </w:r>
            <w:r>
              <w:rPr>
                <w:rFonts w:ascii="Times New Roman" w:hAnsi="Times New Roman" w:eastAsia="仿宋"/>
                <w:color w:val="000000"/>
                <w:kern w:val="0"/>
                <w:sz w:val="24"/>
                <w:szCs w:val="24"/>
              </w:rPr>
              <w:t>语</w:t>
            </w:r>
            <w:r>
              <w:rPr>
                <w:rFonts w:hint="eastAsia" w:ascii="仿宋" w:hAnsi="仿宋" w:eastAsia="仿宋" w:cs="仿宋"/>
                <w:color w:val="000000"/>
                <w:kern w:val="0"/>
                <w:sz w:val="24"/>
                <w:szCs w:val="24"/>
              </w:rPr>
              <w:t>”</w:t>
            </w:r>
            <w:r>
              <w:rPr>
                <w:rFonts w:ascii="Times New Roman" w:hAnsi="Times New Roman" w:eastAsia="仿宋"/>
                <w:color w:val="000000"/>
                <w:kern w:val="0"/>
                <w:sz w:val="24"/>
                <w:szCs w:val="24"/>
              </w:rPr>
              <w:t>近人——习近平总书记用典</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专题片</w:t>
            </w:r>
          </w:p>
        </w:tc>
        <w:tc>
          <w:tcPr>
            <w:tcW w:w="2626" w:type="dxa"/>
            <w:vAlign w:val="center"/>
          </w:tcPr>
          <w:p>
            <w:pPr>
              <w:widowControl/>
              <w:jc w:val="left"/>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7"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sz w:val="24"/>
                <w:szCs w:val="24"/>
              </w:rPr>
            </w:pPr>
            <w:r>
              <w:rPr>
                <w:rFonts w:ascii="Times New Roman" w:hAnsi="Times New Roman" w:eastAsia="仿宋"/>
                <w:b/>
                <w:bCs/>
                <w:color w:val="000000"/>
                <w:sz w:val="24"/>
                <w:szCs w:val="24"/>
              </w:rPr>
              <w:t>模块</w:t>
            </w:r>
          </w:p>
        </w:tc>
        <w:tc>
          <w:tcPr>
            <w:tcW w:w="4091"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课程名称</w:t>
            </w:r>
          </w:p>
        </w:tc>
        <w:tc>
          <w:tcPr>
            <w:tcW w:w="947"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主讲人</w:t>
            </w:r>
          </w:p>
        </w:tc>
        <w:tc>
          <w:tcPr>
            <w:tcW w:w="2626"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977"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党的</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历史</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和</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党的</w:t>
            </w:r>
          </w:p>
          <w:p>
            <w:pPr>
              <w:widowControl w:val="0"/>
              <w:jc w:val="center"/>
              <w:rPr>
                <w:rFonts w:ascii="Times New Roman" w:hAnsi="Times New Roman" w:eastAsia="仿宋"/>
                <w:sz w:val="24"/>
                <w:szCs w:val="24"/>
              </w:rPr>
            </w:pPr>
            <w:r>
              <w:rPr>
                <w:rFonts w:ascii="Times New Roman" w:hAnsi="Times New Roman" w:eastAsia="仿宋"/>
                <w:sz w:val="24"/>
                <w:szCs w:val="24"/>
              </w:rPr>
              <w:t>基本</w:t>
            </w:r>
          </w:p>
          <w:p>
            <w:pPr>
              <w:widowControl w:val="0"/>
              <w:jc w:val="center"/>
              <w:rPr>
                <w:rFonts w:ascii="Times New Roman" w:hAnsi="Times New Roman"/>
                <w:sz w:val="24"/>
                <w:szCs w:val="24"/>
              </w:rPr>
            </w:pPr>
            <w:r>
              <w:rPr>
                <w:rFonts w:ascii="Times New Roman" w:hAnsi="Times New Roman" w:eastAsia="仿宋"/>
                <w:sz w:val="24"/>
                <w:szCs w:val="24"/>
              </w:rPr>
              <w:t>知识</w:t>
            </w: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推进党的建设新的伟大工程，推动全面从严治党纵深发展——兼论十九大对党章的修改</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杨凤城</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中国人民大学马克思主义</w:t>
            </w:r>
            <w:r>
              <w:rPr>
                <w:rFonts w:hint="eastAsia" w:ascii="Times New Roman" w:hAnsi="Times New Roman" w:eastAsia="仿宋"/>
                <w:color w:val="000000"/>
                <w:kern w:val="0"/>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vAlign w:val="center"/>
          </w:tcPr>
          <w:p>
            <w:pPr>
              <w:widowControl w:val="0"/>
              <w:jc w:val="center"/>
              <w:rPr>
                <w:rFonts w:ascii="Times New Roman" w:hAnsi="Times New Roman" w:eastAsia="仿宋"/>
                <w:sz w:val="24"/>
                <w:szCs w:val="24"/>
              </w:rPr>
            </w:pP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党章党规背后的案例故事</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26" w:type="dxa"/>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vAlign w:val="center"/>
          </w:tcPr>
          <w:p>
            <w:pPr>
              <w:widowControl w:val="0"/>
              <w:jc w:val="center"/>
              <w:rPr>
                <w:rFonts w:ascii="Times New Roman" w:hAnsi="Times New Roman"/>
                <w:sz w:val="24"/>
                <w:szCs w:val="24"/>
              </w:rPr>
            </w:pP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党的辉煌历程与基本经验</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王炳林</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bottom"/>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共产党人好比种子：新时代大学生如何认识中共</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夏  泉</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暨南大学党委副书记</w:t>
            </w:r>
            <w:r>
              <w:rPr>
                <w:rFonts w:hint="eastAsia" w:ascii="Times New Roman" w:hAnsi="Times New Roman" w:eastAsia="仿宋"/>
                <w:color w:val="000000"/>
                <w:kern w:val="0"/>
                <w:sz w:val="24"/>
                <w:szCs w:val="24"/>
              </w:rPr>
              <w:t>、纪委书记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hint="eastAsia" w:ascii="仿宋" w:hAnsi="仿宋" w:eastAsia="仿宋" w:cs="仿宋"/>
                <w:color w:val="000000"/>
                <w:kern w:val="0"/>
                <w:sz w:val="24"/>
                <w:szCs w:val="24"/>
              </w:rPr>
              <w:t>“</w:t>
            </w:r>
            <w:r>
              <w:rPr>
                <w:rFonts w:ascii="Times New Roman" w:hAnsi="Times New Roman" w:eastAsia="仿宋"/>
                <w:color w:val="000000"/>
                <w:kern w:val="0"/>
                <w:sz w:val="24"/>
                <w:szCs w:val="24"/>
              </w:rPr>
              <w:t>三会一课</w:t>
            </w:r>
            <w:r>
              <w:rPr>
                <w:rFonts w:hint="eastAsia" w:ascii="仿宋" w:hAnsi="仿宋" w:eastAsia="仿宋" w:cs="仿宋"/>
                <w:color w:val="000000"/>
                <w:kern w:val="0"/>
                <w:sz w:val="24"/>
                <w:szCs w:val="24"/>
              </w:rPr>
              <w:t>”</w:t>
            </w:r>
            <w:r>
              <w:rPr>
                <w:rFonts w:ascii="Times New Roman" w:hAnsi="Times New Roman" w:eastAsia="仿宋"/>
                <w:color w:val="000000"/>
                <w:kern w:val="0"/>
                <w:sz w:val="24"/>
                <w:szCs w:val="24"/>
              </w:rPr>
              <w:t>教学片</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专题片</w:t>
            </w:r>
          </w:p>
        </w:tc>
        <w:tc>
          <w:tcPr>
            <w:tcW w:w="2626" w:type="dxa"/>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restart"/>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发展</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对象</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培训</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知识</w:t>
            </w:r>
          </w:p>
        </w:tc>
        <w:tc>
          <w:tcPr>
            <w:tcW w:w="4091" w:type="dxa"/>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确定和考察发展对象</w:t>
            </w:r>
          </w:p>
        </w:tc>
        <w:tc>
          <w:tcPr>
            <w:tcW w:w="947" w:type="dxa"/>
            <w:vMerge w:val="restart"/>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26" w:type="dxa"/>
            <w:vMerge w:val="restart"/>
            <w:vAlign w:val="center"/>
          </w:tcPr>
          <w:p>
            <w:pPr>
              <w:widowControl w:val="0"/>
              <w:rPr>
                <w:rFonts w:ascii="Times New Roman" w:hAnsi="Times New Roman" w:eastAsia="仿宋"/>
                <w:color w:val="000000"/>
                <w:kern w:val="0"/>
                <w:sz w:val="24"/>
                <w:szCs w:val="24"/>
              </w:rPr>
            </w:pPr>
            <w:r>
              <w:rPr>
                <w:rFonts w:ascii="Times New Roman" w:hAnsi="Times New Roman" w:eastAsia="仿宋"/>
                <w:color w:val="000000"/>
                <w:kern w:val="0"/>
                <w:sz w:val="24"/>
                <w:szCs w:val="24"/>
              </w:rPr>
              <w:t>发展党员的程序和手续系列微课——发展对象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如何写好入党自传</w:t>
            </w:r>
          </w:p>
        </w:tc>
        <w:tc>
          <w:tcPr>
            <w:tcW w:w="947" w:type="dxa"/>
            <w:vMerge w:val="continue"/>
            <w:vAlign w:val="center"/>
          </w:tcPr>
          <w:p>
            <w:pPr>
              <w:widowControl w:val="0"/>
              <w:jc w:val="center"/>
              <w:textAlignment w:val="center"/>
              <w:rPr>
                <w:rFonts w:ascii="Times New Roman" w:hAnsi="Times New Roman" w:eastAsia="仿宋"/>
                <w:color w:val="000000"/>
                <w:kern w:val="0"/>
                <w:sz w:val="24"/>
                <w:szCs w:val="24"/>
              </w:rPr>
            </w:pPr>
          </w:p>
        </w:tc>
        <w:tc>
          <w:tcPr>
            <w:tcW w:w="2626" w:type="dxa"/>
            <w:vMerge w:val="continue"/>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自觉接受党组织的培养、教育和考察</w:t>
            </w:r>
          </w:p>
        </w:tc>
        <w:tc>
          <w:tcPr>
            <w:tcW w:w="947" w:type="dxa"/>
            <w:vMerge w:val="continue"/>
            <w:vAlign w:val="center"/>
          </w:tcPr>
          <w:p>
            <w:pPr>
              <w:widowControl/>
              <w:jc w:val="center"/>
              <w:textAlignment w:val="center"/>
              <w:rPr>
                <w:rFonts w:ascii="Times New Roman" w:hAnsi="Times New Roman" w:eastAsia="仿宋"/>
                <w:color w:val="000000"/>
                <w:kern w:val="0"/>
                <w:sz w:val="24"/>
                <w:szCs w:val="24"/>
              </w:rPr>
            </w:pPr>
          </w:p>
        </w:tc>
        <w:tc>
          <w:tcPr>
            <w:tcW w:w="2626" w:type="dxa"/>
            <w:vMerge w:val="continue"/>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政治审查的内容和方法</w:t>
            </w:r>
          </w:p>
        </w:tc>
        <w:tc>
          <w:tcPr>
            <w:tcW w:w="947" w:type="dxa"/>
            <w:vMerge w:val="continue"/>
            <w:vAlign w:val="center"/>
          </w:tcPr>
          <w:p>
            <w:pPr>
              <w:widowControl/>
              <w:jc w:val="center"/>
              <w:textAlignment w:val="center"/>
              <w:rPr>
                <w:rFonts w:ascii="Times New Roman" w:hAnsi="Times New Roman" w:eastAsia="仿宋"/>
                <w:color w:val="000000"/>
                <w:kern w:val="0"/>
                <w:sz w:val="24"/>
                <w:szCs w:val="24"/>
              </w:rPr>
            </w:pPr>
          </w:p>
        </w:tc>
        <w:tc>
          <w:tcPr>
            <w:tcW w:w="2626" w:type="dxa"/>
            <w:vMerge w:val="continue"/>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val="0"/>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党性修养的基本内容</w:t>
            </w:r>
          </w:p>
        </w:tc>
        <w:tc>
          <w:tcPr>
            <w:tcW w:w="947" w:type="dxa"/>
            <w:vMerge w:val="restart"/>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26" w:type="dxa"/>
            <w:vMerge w:val="restart"/>
            <w:vAlign w:val="center"/>
          </w:tcPr>
          <w:p>
            <w:pPr>
              <w:widowControl w:val="0"/>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高校大学生发展对象系列微课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加强党性修养的主要途径</w:t>
            </w:r>
          </w:p>
        </w:tc>
        <w:tc>
          <w:tcPr>
            <w:tcW w:w="947" w:type="dxa"/>
            <w:vMerge w:val="continue"/>
            <w:vAlign w:val="center"/>
          </w:tcPr>
          <w:p>
            <w:pPr>
              <w:widowControl/>
              <w:jc w:val="center"/>
              <w:textAlignment w:val="center"/>
              <w:rPr>
                <w:rFonts w:ascii="Times New Roman" w:hAnsi="Times New Roman" w:eastAsia="仿宋"/>
                <w:color w:val="000000"/>
                <w:kern w:val="0"/>
                <w:sz w:val="24"/>
                <w:szCs w:val="24"/>
              </w:rPr>
            </w:pPr>
          </w:p>
        </w:tc>
        <w:tc>
          <w:tcPr>
            <w:tcW w:w="2626" w:type="dxa"/>
            <w:vMerge w:val="continue"/>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理想</w:t>
            </w:r>
          </w:p>
          <w:p>
            <w:pPr>
              <w:widowControl w:val="0"/>
              <w:jc w:val="center"/>
              <w:rPr>
                <w:rFonts w:ascii="Times New Roman" w:hAnsi="Times New Roman" w:eastAsia="仿宋"/>
                <w:sz w:val="24"/>
                <w:szCs w:val="24"/>
              </w:rPr>
            </w:pPr>
            <w:r>
              <w:rPr>
                <w:rFonts w:ascii="Times New Roman" w:hAnsi="Times New Roman" w:eastAsia="仿宋"/>
                <w:sz w:val="24"/>
                <w:szCs w:val="24"/>
              </w:rPr>
              <w:t>信念</w:t>
            </w:r>
          </w:p>
          <w:p>
            <w:pPr>
              <w:widowControl w:val="0"/>
              <w:jc w:val="center"/>
              <w:rPr>
                <w:rFonts w:ascii="Times New Roman" w:hAnsi="Times New Roman" w:eastAsia="仿宋"/>
                <w:sz w:val="24"/>
                <w:szCs w:val="24"/>
              </w:rPr>
            </w:pPr>
            <w:r>
              <w:rPr>
                <w:rFonts w:ascii="Times New Roman" w:hAnsi="Times New Roman" w:eastAsia="仿宋"/>
                <w:bCs/>
                <w:sz w:val="24"/>
                <w:szCs w:val="24"/>
              </w:rPr>
              <w:t>教育</w:t>
            </w:r>
          </w:p>
        </w:tc>
        <w:tc>
          <w:tcPr>
            <w:tcW w:w="4091" w:type="dxa"/>
            <w:vAlign w:val="center"/>
          </w:tcPr>
          <w:p>
            <w:pPr>
              <w:widowControl/>
              <w:textAlignment w:val="center"/>
              <w:rPr>
                <w:rFonts w:ascii="Times New Roman" w:hAnsi="Times New Roman" w:eastAsia="仿宋"/>
                <w:color w:val="000000"/>
                <w:kern w:val="0"/>
                <w:sz w:val="24"/>
                <w:szCs w:val="24"/>
              </w:rPr>
            </w:pPr>
            <w:r>
              <w:rPr>
                <w:rFonts w:hint="eastAsia" w:ascii="仿宋" w:hAnsi="仿宋" w:eastAsia="仿宋" w:cs="仿宋"/>
                <w:color w:val="000000"/>
                <w:kern w:val="0"/>
                <w:sz w:val="24"/>
                <w:szCs w:val="24"/>
              </w:rPr>
              <w:t>“</w:t>
            </w:r>
            <w:r>
              <w:rPr>
                <w:rFonts w:ascii="Times New Roman" w:hAnsi="Times New Roman" w:eastAsia="仿宋"/>
                <w:color w:val="000000"/>
                <w:kern w:val="0"/>
                <w:sz w:val="24"/>
                <w:szCs w:val="24"/>
              </w:rPr>
              <w:t>不忘初心，牢记使命</w:t>
            </w:r>
            <w:r>
              <w:rPr>
                <w:rFonts w:hint="eastAsia" w:ascii="仿宋" w:hAnsi="仿宋" w:eastAsia="仿宋" w:cs="仿宋"/>
                <w:color w:val="000000"/>
                <w:kern w:val="0"/>
                <w:sz w:val="24"/>
                <w:szCs w:val="24"/>
              </w:rPr>
              <w:t>”</w:t>
            </w:r>
            <w:r>
              <w:rPr>
                <w:rFonts w:ascii="Times New Roman" w:hAnsi="Times New Roman" w:eastAsia="仿宋"/>
                <w:color w:val="000000"/>
                <w:kern w:val="0"/>
                <w:sz w:val="24"/>
                <w:szCs w:val="24"/>
              </w:rPr>
              <w:t>的理论与实践逻辑</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陈冬生</w:t>
            </w:r>
          </w:p>
        </w:tc>
        <w:tc>
          <w:tcPr>
            <w:tcW w:w="2626" w:type="dxa"/>
            <w:vAlign w:val="center"/>
          </w:tcPr>
          <w:p>
            <w:pPr>
              <w:widowControl w:val="0"/>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w:t>
            </w:r>
            <w:r>
              <w:rPr>
                <w:rFonts w:ascii="Times New Roman" w:hAnsi="Times New Roman" w:eastAsia="仿宋"/>
                <w:color w:val="000000"/>
                <w:kern w:val="0"/>
                <w:sz w:val="24"/>
                <w:szCs w:val="24"/>
              </w:rPr>
              <w:t>马克思主义学院教研室主任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tcPr>
          <w:p>
            <w:pPr>
              <w:widowControl w:val="0"/>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延安精神的时代价值与现实意义</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郭必选</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延安大学政法学院教授、延安精神研究会</w:t>
            </w:r>
          </w:p>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全面从严治党视角下的西柏坡精神</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刘  春</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井冈山精神的内涵及其当代价值</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陈胜华</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中国井冈山干部学院党史教研中心主任、教授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tcPr>
          <w:p>
            <w:pPr>
              <w:widowControl w:val="0"/>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留住丰碑后的故事：传递红色记忆 传承抗战精神</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金春燮</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全国“时代楷模”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共和国英模精神与核心价值观</w:t>
            </w:r>
          </w:p>
        </w:tc>
        <w:tc>
          <w:tcPr>
            <w:tcW w:w="947" w:type="dxa"/>
            <w:vAlign w:val="center"/>
          </w:tcPr>
          <w:p>
            <w:pPr>
              <w:widowControl/>
              <w:jc w:val="center"/>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韩振峰</w:t>
            </w:r>
          </w:p>
        </w:tc>
        <w:tc>
          <w:tcPr>
            <w:tcW w:w="2626" w:type="dxa"/>
            <w:vAlign w:val="center"/>
          </w:tcPr>
          <w:p>
            <w:pPr>
              <w:widowControl w:val="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北京交通大学马克思主义学院院长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先进</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事迹</w:t>
            </w: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hint="eastAsia" w:ascii="仿宋" w:hAnsi="仿宋" w:eastAsia="仿宋" w:cs="仿宋"/>
                <w:color w:val="000000"/>
                <w:kern w:val="0"/>
                <w:sz w:val="24"/>
                <w:szCs w:val="24"/>
              </w:rPr>
              <w:t>“乡巴佬”与“建国材”</w:t>
            </w:r>
            <w:r>
              <w:rPr>
                <w:rFonts w:ascii="Times New Roman" w:hAnsi="Times New Roman" w:eastAsia="仿宋"/>
                <w:color w:val="000000"/>
                <w:kern w:val="0"/>
                <w:sz w:val="24"/>
                <w:szCs w:val="24"/>
              </w:rPr>
              <w:t>――毛泽东青少年时代的故事</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26" w:type="dxa"/>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廉洁奉公的彭德怀元帅</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26" w:type="dxa"/>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安放在西部的青春与梦想</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626"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河北保定学院支教团队</w:t>
            </w:r>
            <w:r>
              <w:rPr>
                <w:rFonts w:hint="eastAsia" w:ascii="Times New Roman" w:hAnsi="Times New Roman" w:eastAsia="仿宋"/>
                <w:color w:val="000000"/>
                <w:kern w:val="0"/>
                <w:sz w:val="24"/>
                <w:szCs w:val="24"/>
              </w:rPr>
              <w:t>宣讲团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7"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091"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焦裕禄生命的最后53天</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纪录片</w:t>
            </w:r>
          </w:p>
        </w:tc>
        <w:tc>
          <w:tcPr>
            <w:tcW w:w="2626" w:type="dxa"/>
            <w:vAlign w:val="center"/>
          </w:tcPr>
          <w:p>
            <w:pPr>
              <w:widowControl w:val="0"/>
              <w:jc w:val="center"/>
              <w:rPr>
                <w:rFonts w:ascii="Times New Roman" w:hAnsi="Times New Roman" w:eastAsia="仿宋"/>
                <w:color w:val="000000"/>
                <w:kern w:val="0"/>
                <w:sz w:val="24"/>
                <w:szCs w:val="24"/>
              </w:rPr>
            </w:pPr>
          </w:p>
        </w:tc>
      </w:tr>
    </w:tbl>
    <w:p>
      <w:pPr>
        <w:pStyle w:val="2"/>
        <w:spacing w:before="120" w:after="0" w:line="360" w:lineRule="auto"/>
        <w:jc w:val="center"/>
        <w:rPr>
          <w:rFonts w:ascii="Times New Roman" w:hAnsi="Times New Roman"/>
          <w:sz w:val="30"/>
          <w:szCs w:val="30"/>
        </w:rPr>
      </w:pPr>
      <w:r>
        <w:rPr>
          <w:rFonts w:hint="eastAsia" w:ascii="Times New Roman" w:hAnsi="Times New Roman" w:eastAsia="黑体"/>
          <w:b w:val="0"/>
          <w:bCs w:val="0"/>
          <w:color w:val="000000"/>
          <w:sz w:val="30"/>
          <w:szCs w:val="30"/>
        </w:rPr>
        <w:t>大学生</w:t>
      </w:r>
      <w:r>
        <w:rPr>
          <w:rFonts w:ascii="Times New Roman" w:hAnsi="Times New Roman" w:eastAsia="黑体"/>
          <w:b w:val="0"/>
          <w:bCs w:val="0"/>
          <w:color w:val="000000"/>
          <w:sz w:val="30"/>
          <w:szCs w:val="30"/>
        </w:rPr>
        <w:t>预备党员</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923"/>
        <w:gridCol w:w="947"/>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3"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模块</w:t>
            </w:r>
          </w:p>
        </w:tc>
        <w:tc>
          <w:tcPr>
            <w:tcW w:w="3923"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课程名称</w:t>
            </w:r>
          </w:p>
        </w:tc>
        <w:tc>
          <w:tcPr>
            <w:tcW w:w="947"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主讲人</w:t>
            </w:r>
          </w:p>
        </w:tc>
        <w:tc>
          <w:tcPr>
            <w:tcW w:w="2679"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restart"/>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思想</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政治</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理论</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教育</w:t>
            </w:r>
          </w:p>
        </w:tc>
        <w:tc>
          <w:tcPr>
            <w:tcW w:w="3923"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开展“不忘初心、牢记使命”主题教育的重大意义</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洪向华</w:t>
            </w:r>
          </w:p>
        </w:tc>
        <w:tc>
          <w:tcPr>
            <w:tcW w:w="2679"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中共中央党校（国家行政学院）科研部教授、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continue"/>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jc w:val="left"/>
              <w:textAlignment w:val="center"/>
              <w:rPr>
                <w:rStyle w:val="6"/>
                <w:rFonts w:ascii="Times New Roman" w:hAnsi="Times New Roman" w:cs="Times New Roman"/>
                <w:sz w:val="24"/>
                <w:szCs w:val="24"/>
              </w:rPr>
            </w:pPr>
            <w:r>
              <w:rPr>
                <w:rFonts w:hint="eastAsia" w:ascii="仿宋" w:hAnsi="仿宋" w:eastAsia="仿宋" w:cs="仿宋"/>
                <w:color w:val="000000"/>
                <w:kern w:val="0"/>
                <w:sz w:val="24"/>
                <w:szCs w:val="24"/>
              </w:rPr>
              <w:t>学习习近平系列讲话精神 不断增强“四个自信”</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刘先春</w:t>
            </w:r>
          </w:p>
        </w:tc>
        <w:tc>
          <w:tcPr>
            <w:tcW w:w="2679"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兰州大学马克思主义学院教授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973" w:type="dxa"/>
            <w:vMerge w:val="continue"/>
          </w:tcPr>
          <w:p>
            <w:pPr>
              <w:widowControl w:val="0"/>
              <w:spacing w:line="360" w:lineRule="auto"/>
              <w:jc w:val="center"/>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val="0"/>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把握新时代特征和规律 提高新时代调查研究水平——践行习近平调查研究观</w:t>
            </w:r>
          </w:p>
        </w:tc>
        <w:tc>
          <w:tcPr>
            <w:tcW w:w="947" w:type="dxa"/>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罗平汉</w:t>
            </w:r>
          </w:p>
        </w:tc>
        <w:tc>
          <w:tcPr>
            <w:tcW w:w="2679" w:type="dxa"/>
            <w:vAlign w:val="center"/>
          </w:tcPr>
          <w:p>
            <w:pPr>
              <w:widowControl w:val="0"/>
              <w:jc w:val="left"/>
              <w:textAlignment w:val="center"/>
              <w:rPr>
                <w:rFonts w:ascii="Times New Roman" w:hAnsi="Times New Roman" w:eastAsia="仿宋"/>
                <w:color w:val="000000"/>
                <w:kern w:val="0"/>
                <w:sz w:val="24"/>
                <w:szCs w:val="24"/>
              </w:rPr>
            </w:pPr>
            <w:r>
              <w:rPr>
                <w:rFonts w:hint="eastAsia" w:ascii="仿宋" w:hAnsi="仿宋" w:eastAsia="仿宋" w:cs="仿宋"/>
                <w:color w:val="000000"/>
                <w:kern w:val="0"/>
                <w:sz w:val="24"/>
                <w:szCs w:val="24"/>
              </w:rPr>
              <w:t>中共中央党校（国家行政学院）</w:t>
            </w:r>
            <w:r>
              <w:rPr>
                <w:rFonts w:ascii="Times New Roman" w:hAnsi="Times New Roman" w:eastAsia="仿宋"/>
                <w:color w:val="000000"/>
                <w:kern w:val="0"/>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continue"/>
          </w:tcPr>
          <w:p>
            <w:pPr>
              <w:pStyle w:val="2"/>
              <w:widowControl w:val="0"/>
              <w:outlineLvl w:val="0"/>
              <w:rPr>
                <w:rFonts w:ascii="Times New Roman" w:hAnsi="Times New Roman"/>
                <w:sz w:val="24"/>
                <w:szCs w:val="24"/>
              </w:rPr>
            </w:pPr>
          </w:p>
        </w:tc>
        <w:tc>
          <w:tcPr>
            <w:tcW w:w="3923" w:type="dxa"/>
            <w:vAlign w:val="center"/>
          </w:tcPr>
          <w:p>
            <w:pPr>
              <w:widowControl/>
              <w:jc w:val="left"/>
              <w:textAlignment w:val="center"/>
              <w:rPr>
                <w:rStyle w:val="6"/>
                <w:rFonts w:ascii="Times New Roman" w:hAnsi="Times New Roman" w:cs="Times New Roman"/>
                <w:sz w:val="24"/>
                <w:szCs w:val="24"/>
              </w:rPr>
            </w:pPr>
            <w:r>
              <w:rPr>
                <w:rStyle w:val="6"/>
                <w:rFonts w:hint="eastAsia" w:ascii="Times New Roman" w:hAnsi="Times New Roman" w:cs="Times New Roman"/>
                <w:sz w:val="24"/>
                <w:szCs w:val="24"/>
              </w:rPr>
              <w:t>坚持和发展中国特色社会主义道路</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秦  刚</w:t>
            </w:r>
          </w:p>
        </w:tc>
        <w:tc>
          <w:tcPr>
            <w:tcW w:w="2679" w:type="dxa"/>
            <w:vAlign w:val="center"/>
          </w:tcPr>
          <w:p>
            <w:pPr>
              <w:widowControl/>
              <w:jc w:val="left"/>
              <w:textAlignment w:val="center"/>
              <w:rPr>
                <w:rFonts w:ascii="Times New Roman" w:hAnsi="Times New Roman" w:eastAsia="仿宋"/>
                <w:color w:val="000000"/>
                <w:kern w:val="0"/>
                <w:sz w:val="24"/>
                <w:szCs w:val="24"/>
              </w:rPr>
            </w:pPr>
            <w:r>
              <w:rPr>
                <w:rFonts w:hint="eastAsia" w:ascii="仿宋" w:hAnsi="仿宋" w:eastAsia="仿宋" w:cs="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社会主义核心价值观融入法治建设的要义和途径</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冯玉军</w:t>
            </w:r>
          </w:p>
        </w:tc>
        <w:tc>
          <w:tcPr>
            <w:tcW w:w="2679"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中国人民大学法学院</w:t>
            </w:r>
          </w:p>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新的历史起点上必须更旗帜鲜明讲</w:t>
            </w:r>
          </w:p>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政治</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朱继东</w:t>
            </w:r>
          </w:p>
        </w:tc>
        <w:tc>
          <w:tcPr>
            <w:tcW w:w="2679"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中国社会科学院国家文化安全与意识形态建设研究中心副主任兼秘书长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中国改革为什么能成功 ——纪念改革开放40周年</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徐</w:t>
            </w:r>
            <w:r>
              <w:rPr>
                <w:rFonts w:hint="eastAsia" w:ascii="Times New Roman" w:hAnsi="Times New Roman" w:eastAsia="仿宋"/>
                <w:color w:val="000000"/>
                <w:kern w:val="0"/>
                <w:sz w:val="24"/>
                <w:szCs w:val="24"/>
              </w:rPr>
              <w:t xml:space="preserve">  </w:t>
            </w:r>
            <w:r>
              <w:rPr>
                <w:rFonts w:ascii="Times New Roman" w:hAnsi="Times New Roman" w:eastAsia="仿宋"/>
                <w:color w:val="000000"/>
                <w:kern w:val="0"/>
                <w:sz w:val="24"/>
                <w:szCs w:val="24"/>
              </w:rPr>
              <w:t>斌</w:t>
            </w:r>
          </w:p>
        </w:tc>
        <w:tc>
          <w:tcPr>
            <w:tcW w:w="2679" w:type="dxa"/>
            <w:vAlign w:val="center"/>
          </w:tcPr>
          <w:p>
            <w:pPr>
              <w:widowControl/>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restart"/>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党内</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法规</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和</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党的</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基本</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知识</w:t>
            </w:r>
          </w:p>
        </w:tc>
        <w:tc>
          <w:tcPr>
            <w:tcW w:w="3923" w:type="dxa"/>
            <w:vAlign w:val="center"/>
          </w:tcPr>
          <w:p>
            <w:pPr>
              <w:widowControl/>
              <w:jc w:val="left"/>
              <w:textAlignment w:val="center"/>
              <w:rPr>
                <w:rStyle w:val="6"/>
                <w:rFonts w:ascii="Times New Roman" w:hAnsi="Times New Roman" w:cs="Times New Roman"/>
                <w:sz w:val="24"/>
                <w:szCs w:val="24"/>
              </w:rPr>
            </w:pPr>
            <w:r>
              <w:rPr>
                <w:rFonts w:ascii="Times New Roman" w:hAnsi="Times New Roman" w:eastAsia="仿宋"/>
                <w:color w:val="000000" w:themeColor="text1"/>
                <w:kern w:val="0"/>
                <w:sz w:val="24"/>
                <w:szCs w:val="24"/>
                <w14:textFill>
                  <w14:solidFill>
                    <w14:schemeClr w14:val="tx1"/>
                  </w14:solidFill>
                </w14:textFill>
              </w:rPr>
              <w:t>《中国共产党纪律处分条例》（修订）解读</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themeColor="text1"/>
                <w:kern w:val="0"/>
                <w:sz w:val="24"/>
                <w:szCs w:val="24"/>
                <w14:textFill>
                  <w14:solidFill>
                    <w14:schemeClr w14:val="tx1"/>
                  </w14:solidFill>
                </w14:textFill>
              </w:rPr>
              <w:t>刘  春</w:t>
            </w:r>
          </w:p>
        </w:tc>
        <w:tc>
          <w:tcPr>
            <w:tcW w:w="2679"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《中国共产党党内监督条例》系列</w:t>
            </w:r>
          </w:p>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微课</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79" w:type="dxa"/>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《关于新形势下党内政治生活的若干准则》系列微课</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79" w:type="dxa"/>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党的组织与组织原则</w:t>
            </w:r>
          </w:p>
        </w:tc>
        <w:tc>
          <w:tcPr>
            <w:tcW w:w="947" w:type="dxa"/>
            <w:vMerge w:val="restart"/>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79" w:type="dxa"/>
            <w:vMerge w:val="restart"/>
            <w:vAlign w:val="center"/>
          </w:tcPr>
          <w:p>
            <w:pPr>
              <w:widowControl w:val="0"/>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党的基本知识系列微课微课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党的纪律</w:t>
            </w:r>
          </w:p>
        </w:tc>
        <w:tc>
          <w:tcPr>
            <w:tcW w:w="947" w:type="dxa"/>
            <w:vMerge w:val="continue"/>
            <w:vAlign w:val="center"/>
          </w:tcPr>
          <w:p>
            <w:pPr>
              <w:widowControl w:val="0"/>
              <w:jc w:val="center"/>
              <w:rPr>
                <w:rFonts w:ascii="Times New Roman" w:hAnsi="Times New Roman" w:eastAsia="仿宋"/>
                <w:color w:val="000000"/>
                <w:kern w:val="0"/>
                <w:sz w:val="24"/>
                <w:szCs w:val="24"/>
              </w:rPr>
            </w:pPr>
          </w:p>
        </w:tc>
        <w:tc>
          <w:tcPr>
            <w:tcW w:w="2679" w:type="dxa"/>
            <w:vMerge w:val="continue"/>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党组织对党员的管理</w:t>
            </w:r>
          </w:p>
        </w:tc>
        <w:tc>
          <w:tcPr>
            <w:tcW w:w="947" w:type="dxa"/>
            <w:vMerge w:val="continue"/>
            <w:vAlign w:val="center"/>
          </w:tcPr>
          <w:p>
            <w:pPr>
              <w:widowControl w:val="0"/>
              <w:jc w:val="center"/>
              <w:rPr>
                <w:rFonts w:ascii="Times New Roman" w:hAnsi="Times New Roman" w:eastAsia="仿宋"/>
                <w:color w:val="000000"/>
                <w:kern w:val="0"/>
                <w:sz w:val="24"/>
                <w:szCs w:val="24"/>
              </w:rPr>
            </w:pPr>
          </w:p>
        </w:tc>
        <w:tc>
          <w:tcPr>
            <w:tcW w:w="2679" w:type="dxa"/>
            <w:vMerge w:val="continue"/>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预备</w:t>
            </w:r>
          </w:p>
          <w:p>
            <w:pPr>
              <w:widowControl w:val="0"/>
              <w:jc w:val="center"/>
              <w:rPr>
                <w:rFonts w:ascii="Times New Roman" w:hAnsi="Times New Roman" w:eastAsia="仿宋"/>
                <w:sz w:val="24"/>
                <w:szCs w:val="24"/>
              </w:rPr>
            </w:pPr>
            <w:r>
              <w:rPr>
                <w:rFonts w:ascii="Times New Roman" w:hAnsi="Times New Roman" w:eastAsia="仿宋"/>
                <w:sz w:val="24"/>
                <w:szCs w:val="24"/>
              </w:rPr>
              <w:t>党员</w:t>
            </w:r>
          </w:p>
          <w:p>
            <w:pPr>
              <w:widowControl w:val="0"/>
              <w:jc w:val="center"/>
              <w:rPr>
                <w:rFonts w:ascii="Times New Roman" w:hAnsi="Times New Roman" w:eastAsia="仿宋"/>
                <w:sz w:val="24"/>
                <w:szCs w:val="24"/>
              </w:rPr>
            </w:pPr>
            <w:r>
              <w:rPr>
                <w:rFonts w:ascii="Times New Roman" w:hAnsi="Times New Roman" w:eastAsia="仿宋"/>
                <w:sz w:val="24"/>
                <w:szCs w:val="24"/>
              </w:rPr>
              <w:t>培训</w:t>
            </w:r>
          </w:p>
          <w:p>
            <w:pPr>
              <w:widowControl w:val="0"/>
              <w:jc w:val="center"/>
              <w:rPr>
                <w:rFonts w:ascii="Times New Roman" w:hAnsi="Times New Roman" w:eastAsia="仿宋"/>
                <w:sz w:val="24"/>
                <w:szCs w:val="24"/>
              </w:rPr>
            </w:pPr>
            <w:r>
              <w:rPr>
                <w:rFonts w:ascii="Times New Roman" w:hAnsi="Times New Roman" w:eastAsia="仿宋"/>
                <w:sz w:val="24"/>
                <w:szCs w:val="24"/>
              </w:rPr>
              <w:t>知识</w:t>
            </w: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党员预备期的含义与意义</w:t>
            </w:r>
          </w:p>
        </w:tc>
        <w:tc>
          <w:tcPr>
            <w:tcW w:w="947" w:type="dxa"/>
            <w:vMerge w:val="restart"/>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p>
            <w:pPr>
              <w:widowControl/>
              <w:jc w:val="center"/>
              <w:textAlignment w:val="center"/>
              <w:rPr>
                <w:rFonts w:ascii="Times New Roman" w:hAnsi="Times New Roman" w:eastAsia="仿宋"/>
                <w:color w:val="000000"/>
                <w:kern w:val="0"/>
                <w:sz w:val="24"/>
                <w:szCs w:val="24"/>
              </w:rPr>
            </w:pPr>
          </w:p>
        </w:tc>
        <w:tc>
          <w:tcPr>
            <w:tcW w:w="2679" w:type="dxa"/>
            <w:vMerge w:val="restart"/>
            <w:shd w:val="clear" w:color="auto" w:fill="auto"/>
            <w:vAlign w:val="center"/>
          </w:tcPr>
          <w:p>
            <w:pPr>
              <w:widowControl/>
              <w:jc w:val="left"/>
              <w:textAlignment w:val="center"/>
              <w:rPr>
                <w:rStyle w:val="6"/>
                <w:rFonts w:ascii="Times New Roman" w:hAnsi="Times New Roman" w:cs="Times New Roman"/>
                <w:sz w:val="24"/>
                <w:szCs w:val="24"/>
              </w:rPr>
            </w:pPr>
            <w:r>
              <w:rPr>
                <w:rStyle w:val="6"/>
                <w:rFonts w:ascii="Times New Roman" w:hAnsi="Times New Roman" w:cs="Times New Roman"/>
                <w:sz w:val="24"/>
                <w:szCs w:val="24"/>
              </w:rPr>
              <w:t>高校大学生预备党员系列微课</w:t>
            </w:r>
          </w:p>
          <w:p>
            <w:pPr>
              <w:widowControl w:val="0"/>
              <w:jc w:val="left"/>
              <w:rPr>
                <w:rFonts w:ascii="Times New Roman" w:hAnsi="Times New Roman" w:eastAsia="仿宋"/>
                <w:color w:val="000000"/>
                <w:kern w:val="0"/>
                <w:sz w:val="24"/>
                <w:szCs w:val="24"/>
              </w:rPr>
            </w:pPr>
          </w:p>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预备期的重要性</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jc w:val="left"/>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照一照</w:t>
            </w:r>
            <w:r>
              <w:rPr>
                <w:rStyle w:val="6"/>
                <w:rFonts w:hint="eastAsia" w:ascii="Times New Roman" w:hAnsi="Times New Roman" w:cs="Times New Roman"/>
                <w:sz w:val="24"/>
                <w:szCs w:val="24"/>
              </w:rPr>
              <w:t>“党员标准”</w:t>
            </w:r>
            <w:r>
              <w:rPr>
                <w:rStyle w:val="6"/>
                <w:rFonts w:ascii="Times New Roman" w:hAnsi="Times New Roman" w:cs="Times New Roman"/>
                <w:sz w:val="24"/>
                <w:szCs w:val="24"/>
              </w:rPr>
              <w:t>这面镜子</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保持大学生党员的先进性和纯洁性</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如何提高预备党员的核心素质</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预备党员的教育</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3" w:type="dxa"/>
            <w:vMerge w:val="continue"/>
            <w:vAlign w:val="center"/>
          </w:tcPr>
          <w:p>
            <w:pPr>
              <w:widowControl/>
              <w:spacing w:line="360" w:lineRule="auto"/>
              <w:jc w:val="center"/>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预备党员的考察</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3"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sz w:val="24"/>
                <w:szCs w:val="24"/>
              </w:rPr>
            </w:pPr>
            <w:r>
              <w:rPr>
                <w:rFonts w:ascii="Times New Roman" w:hAnsi="Times New Roman" w:eastAsia="仿宋"/>
                <w:b/>
                <w:bCs/>
                <w:color w:val="000000"/>
                <w:sz w:val="24"/>
                <w:szCs w:val="24"/>
              </w:rPr>
              <w:t>模块</w:t>
            </w:r>
          </w:p>
        </w:tc>
        <w:tc>
          <w:tcPr>
            <w:tcW w:w="3923" w:type="dxa"/>
            <w:shd w:val="clear" w:color="auto" w:fill="auto"/>
            <w:vAlign w:val="center"/>
          </w:tcPr>
          <w:p>
            <w:pPr>
              <w:widowControl w:val="0"/>
              <w:jc w:val="center"/>
              <w:rPr>
                <w:rStyle w:val="6"/>
                <w:rFonts w:ascii="Times New Roman" w:hAnsi="Times New Roman" w:cs="Times New Roman"/>
                <w:sz w:val="24"/>
                <w:szCs w:val="24"/>
              </w:rPr>
            </w:pPr>
            <w:r>
              <w:rPr>
                <w:rFonts w:ascii="Times New Roman" w:hAnsi="Times New Roman" w:eastAsia="仿宋"/>
                <w:b/>
                <w:bCs/>
                <w:color w:val="000000"/>
                <w:sz w:val="24"/>
                <w:szCs w:val="24"/>
              </w:rPr>
              <w:t>课程名称</w:t>
            </w:r>
          </w:p>
        </w:tc>
        <w:tc>
          <w:tcPr>
            <w:tcW w:w="947" w:type="dxa"/>
            <w:shd w:val="clear" w:color="auto" w:fill="auto"/>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主讲人</w:t>
            </w:r>
          </w:p>
        </w:tc>
        <w:tc>
          <w:tcPr>
            <w:tcW w:w="2679" w:type="dxa"/>
            <w:shd w:val="clear" w:color="auto" w:fill="auto"/>
            <w:vAlign w:val="center"/>
          </w:tcPr>
          <w:p>
            <w:pPr>
              <w:widowControl w:val="0"/>
              <w:jc w:val="center"/>
              <w:rPr>
                <w:rStyle w:val="6"/>
                <w:rFonts w:ascii="Times New Roman" w:hAnsi="Times New Roman" w:cs="Times New Roman"/>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3"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预备</w:t>
            </w:r>
          </w:p>
          <w:p>
            <w:pPr>
              <w:widowControl w:val="0"/>
              <w:jc w:val="center"/>
              <w:rPr>
                <w:rFonts w:ascii="Times New Roman" w:hAnsi="Times New Roman" w:eastAsia="仿宋"/>
                <w:sz w:val="24"/>
                <w:szCs w:val="24"/>
              </w:rPr>
            </w:pPr>
            <w:r>
              <w:rPr>
                <w:rFonts w:ascii="Times New Roman" w:hAnsi="Times New Roman" w:eastAsia="仿宋"/>
                <w:sz w:val="24"/>
                <w:szCs w:val="24"/>
              </w:rPr>
              <w:t>党员</w:t>
            </w:r>
          </w:p>
          <w:p>
            <w:pPr>
              <w:widowControl/>
              <w:jc w:val="center"/>
              <w:rPr>
                <w:rFonts w:ascii="Times New Roman" w:hAnsi="Times New Roman" w:eastAsia="仿宋"/>
                <w:sz w:val="24"/>
                <w:szCs w:val="24"/>
              </w:rPr>
            </w:pPr>
            <w:r>
              <w:rPr>
                <w:rFonts w:ascii="Times New Roman" w:hAnsi="Times New Roman" w:eastAsia="仿宋"/>
                <w:sz w:val="24"/>
                <w:szCs w:val="24"/>
              </w:rPr>
              <w:t>培训</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sz w:val="24"/>
                <w:szCs w:val="24"/>
              </w:rPr>
              <w:t>知识</w:t>
            </w: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预备党员的转正</w:t>
            </w:r>
          </w:p>
        </w:tc>
        <w:tc>
          <w:tcPr>
            <w:tcW w:w="947" w:type="dxa"/>
            <w:vMerge w:val="restart"/>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79" w:type="dxa"/>
            <w:vMerge w:val="restart"/>
            <w:shd w:val="clear" w:color="auto" w:fill="auto"/>
            <w:vAlign w:val="center"/>
          </w:tcPr>
          <w:p>
            <w:pPr>
              <w:widowControl w:val="0"/>
              <w:jc w:val="left"/>
              <w:rPr>
                <w:rFonts w:ascii="Times New Roman" w:hAnsi="Times New Roman" w:eastAsia="仿宋"/>
                <w:color w:val="000000"/>
                <w:kern w:val="0"/>
                <w:sz w:val="24"/>
                <w:szCs w:val="24"/>
              </w:rPr>
            </w:pPr>
            <w:r>
              <w:rPr>
                <w:rStyle w:val="6"/>
                <w:rFonts w:ascii="Times New Roman" w:hAnsi="Times New Roman" w:cs="Times New Roman"/>
                <w:sz w:val="24"/>
                <w:szCs w:val="24"/>
              </w:rPr>
              <w:t>高校大学生预备党员系列微课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3" w:type="dxa"/>
            <w:vMerge w:val="continue"/>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转正申请的写法和要求</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入党宣誓的重要意义</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入党宣誓仪式</w:t>
            </w:r>
          </w:p>
        </w:tc>
        <w:tc>
          <w:tcPr>
            <w:tcW w:w="947"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679"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textAlignment w:val="bottom"/>
              <w:rPr>
                <w:rStyle w:val="6"/>
                <w:rFonts w:ascii="Times New Roman" w:hAnsi="Times New Roman" w:cs="Times New Roman"/>
                <w:sz w:val="24"/>
                <w:szCs w:val="24"/>
              </w:rPr>
            </w:pPr>
            <w:r>
              <w:rPr>
                <w:rStyle w:val="6"/>
                <w:rFonts w:ascii="Times New Roman" w:hAnsi="Times New Roman" w:cs="Times New Roman"/>
                <w:sz w:val="24"/>
                <w:szCs w:val="24"/>
              </w:rPr>
              <w:t>发展党员的程序和手续系列微课——预备党员</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679" w:type="dxa"/>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3" w:type="dxa"/>
            <w:vMerge w:val="restart"/>
            <w:vAlign w:val="center"/>
          </w:tcPr>
          <w:p>
            <w:pPr>
              <w:pStyle w:val="2"/>
              <w:widowControl w:val="0"/>
              <w:spacing w:before="0" w:after="0" w:line="240" w:lineRule="auto"/>
              <w:jc w:val="center"/>
              <w:outlineLvl w:val="0"/>
              <w:rPr>
                <w:rFonts w:ascii="Times New Roman" w:hAnsi="Times New Roman" w:eastAsia="仿宋"/>
                <w:b w:val="0"/>
                <w:bCs w:val="0"/>
                <w:kern w:val="2"/>
                <w:sz w:val="24"/>
                <w:szCs w:val="24"/>
              </w:rPr>
            </w:pPr>
            <w:r>
              <w:rPr>
                <w:rFonts w:ascii="Times New Roman" w:hAnsi="Times New Roman" w:eastAsia="仿宋"/>
                <w:b w:val="0"/>
                <w:bCs w:val="0"/>
                <w:kern w:val="2"/>
                <w:sz w:val="24"/>
                <w:szCs w:val="24"/>
              </w:rPr>
              <w:t>党性</w:t>
            </w:r>
          </w:p>
          <w:p>
            <w:pPr>
              <w:pStyle w:val="2"/>
              <w:widowControl w:val="0"/>
              <w:spacing w:before="0" w:after="0" w:line="240" w:lineRule="auto"/>
              <w:jc w:val="center"/>
              <w:outlineLvl w:val="0"/>
              <w:rPr>
                <w:rFonts w:ascii="Times New Roman" w:hAnsi="Times New Roman" w:eastAsia="仿宋"/>
                <w:b w:val="0"/>
                <w:bCs w:val="0"/>
                <w:kern w:val="2"/>
                <w:sz w:val="24"/>
                <w:szCs w:val="24"/>
              </w:rPr>
            </w:pPr>
            <w:r>
              <w:rPr>
                <w:rFonts w:ascii="Times New Roman" w:hAnsi="Times New Roman" w:eastAsia="仿宋"/>
                <w:b w:val="0"/>
                <w:bCs w:val="0"/>
                <w:kern w:val="2"/>
                <w:sz w:val="24"/>
                <w:szCs w:val="24"/>
              </w:rPr>
              <w:t>修养</w:t>
            </w:r>
          </w:p>
          <w:p>
            <w:pPr>
              <w:widowControl w:val="0"/>
              <w:jc w:val="center"/>
              <w:rPr>
                <w:rFonts w:ascii="Times New Roman" w:hAnsi="Times New Roman" w:eastAsia="仿宋"/>
                <w:sz w:val="24"/>
                <w:szCs w:val="24"/>
              </w:rPr>
            </w:pPr>
            <w:r>
              <w:rPr>
                <w:rFonts w:ascii="Times New Roman" w:hAnsi="Times New Roman" w:eastAsia="仿宋"/>
                <w:sz w:val="24"/>
                <w:szCs w:val="24"/>
              </w:rPr>
              <w:t>提升</w:t>
            </w:r>
          </w:p>
        </w:tc>
        <w:tc>
          <w:tcPr>
            <w:tcW w:w="3923" w:type="dxa"/>
            <w:shd w:val="clear" w:color="auto" w:fill="auto"/>
            <w:vAlign w:val="center"/>
          </w:tcPr>
          <w:p>
            <w:pPr>
              <w:widowControl/>
              <w:jc w:val="left"/>
              <w:textAlignment w:val="center"/>
              <w:rPr>
                <w:rStyle w:val="6"/>
                <w:rFonts w:ascii="Times New Roman" w:hAnsi="Times New Roman" w:cs="Times New Roman"/>
                <w:sz w:val="24"/>
                <w:szCs w:val="24"/>
              </w:rPr>
            </w:pPr>
            <w:r>
              <w:rPr>
                <w:rStyle w:val="6"/>
                <w:rFonts w:hint="eastAsia" w:ascii="Times New Roman" w:hAnsi="Times New Roman" w:cs="Times New Roman"/>
                <w:sz w:val="24"/>
                <w:szCs w:val="24"/>
              </w:rPr>
              <w:t>当代中国社会思潮评析</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Style w:val="6"/>
                <w:rFonts w:hint="eastAsia" w:ascii="Times New Roman" w:hAnsi="Times New Roman" w:cs="Times New Roman"/>
                <w:sz w:val="24"/>
                <w:szCs w:val="24"/>
              </w:rPr>
              <w:t>左  鹏</w:t>
            </w:r>
          </w:p>
        </w:tc>
        <w:tc>
          <w:tcPr>
            <w:tcW w:w="2679" w:type="dxa"/>
            <w:shd w:val="clear" w:color="auto" w:fill="auto"/>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北京科技大学马克思主义学院教授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3" w:type="dxa"/>
            <w:vMerge w:val="continue"/>
            <w:vAlign w:val="center"/>
          </w:tcPr>
          <w:p>
            <w:pPr>
              <w:widowControl w:val="0"/>
              <w:jc w:val="center"/>
              <w:rPr>
                <w:rFonts w:ascii="Times New Roman" w:hAnsi="Times New Roman"/>
                <w:sz w:val="24"/>
                <w:szCs w:val="24"/>
              </w:rPr>
            </w:pPr>
          </w:p>
        </w:tc>
        <w:tc>
          <w:tcPr>
            <w:tcW w:w="3923" w:type="dxa"/>
            <w:shd w:val="clear" w:color="auto" w:fill="auto"/>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坚持党对一切工作的领导</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Style w:val="6"/>
                <w:rFonts w:ascii="Times New Roman" w:hAnsi="Times New Roman" w:cs="Times New Roman"/>
                <w:sz w:val="24"/>
                <w:szCs w:val="24"/>
              </w:rPr>
              <w:t>冯秋</w:t>
            </w:r>
            <w:r>
              <w:rPr>
                <w:rFonts w:ascii="Times New Roman" w:hAnsi="Times New Roman" w:eastAsia="仿宋"/>
                <w:color w:val="000000"/>
                <w:kern w:val="0"/>
                <w:sz w:val="24"/>
                <w:szCs w:val="24"/>
              </w:rPr>
              <w:t>婷</w:t>
            </w:r>
          </w:p>
        </w:tc>
        <w:tc>
          <w:tcPr>
            <w:tcW w:w="2679" w:type="dxa"/>
            <w:shd w:val="clear" w:color="auto" w:fill="auto"/>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坚持共产党人价值观，提高政治觉悟</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曹鹏飞</w:t>
            </w:r>
          </w:p>
        </w:tc>
        <w:tc>
          <w:tcPr>
            <w:tcW w:w="2679" w:type="dxa"/>
            <w:shd w:val="clear" w:color="auto" w:fill="auto"/>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3" w:type="dxa"/>
            <w:vMerge w:val="continue"/>
          </w:tcPr>
          <w:p>
            <w:pPr>
              <w:widowControl/>
              <w:jc w:val="left"/>
              <w:textAlignment w:val="bottom"/>
              <w:rPr>
                <w:rStyle w:val="6"/>
                <w:rFonts w:ascii="Times New Roman" w:hAnsi="Times New Roman" w:cs="Times New Roman"/>
                <w:sz w:val="24"/>
                <w:szCs w:val="24"/>
              </w:rPr>
            </w:pPr>
          </w:p>
        </w:tc>
        <w:tc>
          <w:tcPr>
            <w:tcW w:w="3923" w:type="dxa"/>
            <w:shd w:val="clear" w:color="auto" w:fill="auto"/>
            <w:vAlign w:val="bottom"/>
          </w:tcPr>
          <w:p>
            <w:pPr>
              <w:widowControl/>
              <w:jc w:val="left"/>
              <w:textAlignment w:val="bottom"/>
              <w:rPr>
                <w:rStyle w:val="6"/>
                <w:rFonts w:ascii="Times New Roman" w:hAnsi="Times New Roman" w:cs="Times New Roman"/>
                <w:sz w:val="24"/>
                <w:szCs w:val="24"/>
              </w:rPr>
            </w:pPr>
            <w:r>
              <w:rPr>
                <w:rFonts w:ascii="Times New Roman" w:hAnsi="Times New Roman" w:eastAsia="仿宋"/>
                <w:color w:val="000000"/>
                <w:kern w:val="0"/>
                <w:sz w:val="24"/>
                <w:szCs w:val="24"/>
              </w:rPr>
              <w:t>在经受考验中坚守精神的高地——感悟社会主义核心价值观的熔铸和打造</w:t>
            </w:r>
          </w:p>
        </w:tc>
        <w:tc>
          <w:tcPr>
            <w:tcW w:w="947" w:type="dxa"/>
            <w:shd w:val="clear" w:color="auto" w:fill="auto"/>
            <w:vAlign w:val="center"/>
          </w:tcPr>
          <w:p>
            <w:pPr>
              <w:widowControl/>
              <w:jc w:val="center"/>
              <w:textAlignment w:val="center"/>
              <w:rPr>
                <w:rStyle w:val="6"/>
                <w:rFonts w:ascii="Times New Roman" w:hAnsi="Times New Roman" w:cs="Times New Roman"/>
                <w:sz w:val="24"/>
                <w:szCs w:val="24"/>
              </w:rPr>
            </w:pPr>
            <w:r>
              <w:rPr>
                <w:rFonts w:ascii="Times New Roman" w:hAnsi="Times New Roman" w:eastAsia="仿宋"/>
                <w:color w:val="000000"/>
                <w:kern w:val="0"/>
                <w:sz w:val="24"/>
                <w:szCs w:val="24"/>
              </w:rPr>
              <w:t>丁晓兵</w:t>
            </w:r>
          </w:p>
        </w:tc>
        <w:tc>
          <w:tcPr>
            <w:tcW w:w="2679" w:type="dxa"/>
            <w:shd w:val="clear" w:color="auto" w:fill="auto"/>
            <w:vAlign w:val="center"/>
          </w:tcPr>
          <w:p>
            <w:pPr>
              <w:widowControl/>
              <w:jc w:val="left"/>
              <w:textAlignment w:val="center"/>
              <w:rPr>
                <w:rStyle w:val="6"/>
                <w:rFonts w:ascii="Times New Roman" w:hAnsi="Times New Roman" w:cs="Times New Roman"/>
                <w:sz w:val="24"/>
                <w:szCs w:val="24"/>
              </w:rPr>
            </w:pPr>
            <w:r>
              <w:rPr>
                <w:rFonts w:ascii="Times New Roman" w:hAnsi="Times New Roman" w:eastAsia="仿宋"/>
                <w:color w:val="000000"/>
                <w:kern w:val="0"/>
                <w:sz w:val="24"/>
                <w:szCs w:val="24"/>
              </w:rPr>
              <w:t>武警广西总队政委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3" w:type="dxa"/>
            <w:vMerge w:val="continue"/>
          </w:tcPr>
          <w:p>
            <w:pPr>
              <w:widowControl/>
              <w:jc w:val="left"/>
              <w:textAlignment w:val="bottom"/>
              <w:rPr>
                <w:rStyle w:val="6"/>
                <w:rFonts w:ascii="Times New Roman" w:hAnsi="Times New Roman" w:cs="Times New Roman"/>
                <w:sz w:val="24"/>
                <w:szCs w:val="24"/>
              </w:rPr>
            </w:pPr>
          </w:p>
        </w:tc>
        <w:tc>
          <w:tcPr>
            <w:tcW w:w="3923" w:type="dxa"/>
            <w:shd w:val="clear" w:color="auto" w:fill="auto"/>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传承弘扬红色家风</w:t>
            </w:r>
          </w:p>
        </w:tc>
        <w:tc>
          <w:tcPr>
            <w:tcW w:w="947" w:type="dxa"/>
            <w:shd w:val="clear" w:color="auto" w:fill="auto"/>
            <w:vAlign w:val="center"/>
          </w:tcPr>
          <w:p>
            <w:pPr>
              <w:widowControl/>
              <w:jc w:val="center"/>
              <w:textAlignment w:val="bottom"/>
              <w:rPr>
                <w:rStyle w:val="6"/>
                <w:rFonts w:ascii="Times New Roman" w:hAnsi="Times New Roman" w:cs="Times New Roman"/>
                <w:sz w:val="24"/>
                <w:szCs w:val="24"/>
              </w:rPr>
            </w:pPr>
            <w:r>
              <w:rPr>
                <w:rStyle w:val="6"/>
                <w:rFonts w:ascii="Times New Roman" w:hAnsi="Times New Roman" w:cs="Times New Roman"/>
                <w:sz w:val="24"/>
                <w:szCs w:val="24"/>
              </w:rPr>
              <w:t>陈建翔</w:t>
            </w:r>
          </w:p>
        </w:tc>
        <w:tc>
          <w:tcPr>
            <w:tcW w:w="2679" w:type="dxa"/>
            <w:shd w:val="clear" w:color="auto" w:fill="auto"/>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北京师范大学</w:t>
            </w:r>
            <w:r>
              <w:rPr>
                <w:rStyle w:val="6"/>
                <w:rFonts w:hint="eastAsia" w:ascii="Times New Roman" w:hAnsi="Times New Roman" w:cs="Times New Roman"/>
                <w:sz w:val="24"/>
                <w:szCs w:val="24"/>
              </w:rPr>
              <w:t>家庭教育研究中心主任、</w:t>
            </w:r>
            <w:r>
              <w:rPr>
                <w:rStyle w:val="6"/>
                <w:rFonts w:ascii="Times New Roman" w:hAnsi="Times New Roman" w:cs="Times New Roman"/>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3"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先进</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事迹</w:t>
            </w:r>
          </w:p>
        </w:tc>
        <w:tc>
          <w:tcPr>
            <w:tcW w:w="3923" w:type="dxa"/>
            <w:shd w:val="clear" w:color="auto" w:fill="auto"/>
            <w:vAlign w:val="center"/>
          </w:tcPr>
          <w:p>
            <w:pPr>
              <w:widowControl/>
              <w:jc w:val="left"/>
              <w:textAlignment w:val="center"/>
              <w:rPr>
                <w:rStyle w:val="6"/>
                <w:rFonts w:ascii="Times New Roman" w:hAnsi="Times New Roman" w:cs="Times New Roman"/>
                <w:sz w:val="24"/>
                <w:szCs w:val="24"/>
              </w:rPr>
            </w:pPr>
            <w:r>
              <w:rPr>
                <w:rFonts w:ascii="Times New Roman" w:hAnsi="Times New Roman" w:eastAsia="仿宋"/>
                <w:color w:val="000000"/>
                <w:kern w:val="0"/>
                <w:sz w:val="24"/>
                <w:szCs w:val="24"/>
              </w:rPr>
              <w:t>老党员讲故事</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专题片</w:t>
            </w:r>
          </w:p>
        </w:tc>
        <w:tc>
          <w:tcPr>
            <w:tcW w:w="2679" w:type="dxa"/>
            <w:shd w:val="clear" w:color="auto" w:fill="auto"/>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3" w:type="dxa"/>
            <w:vMerge w:val="continue"/>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信仰的力量——追记河南省优秀共产党员崔庆余</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专题片</w:t>
            </w:r>
          </w:p>
        </w:tc>
        <w:tc>
          <w:tcPr>
            <w:tcW w:w="2679" w:type="dxa"/>
            <w:shd w:val="clear" w:color="auto" w:fill="auto"/>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shd w:val="clear" w:color="auto" w:fill="auto"/>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家风里的核心价值观——在身边感悟伯父周恩来的人格风范</w:t>
            </w:r>
          </w:p>
        </w:tc>
        <w:tc>
          <w:tcPr>
            <w:tcW w:w="947" w:type="dxa"/>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周秉德</w:t>
            </w:r>
          </w:p>
        </w:tc>
        <w:tc>
          <w:tcPr>
            <w:tcW w:w="2679" w:type="dxa"/>
            <w:shd w:val="clear" w:color="auto" w:fill="auto"/>
            <w:vAlign w:val="center"/>
          </w:tcPr>
          <w:p>
            <w:pPr>
              <w:widowControl w:val="0"/>
              <w:jc w:val="left"/>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曾任中新社副社长、全国政协委员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3"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3923" w:type="dxa"/>
            <w:vAlign w:val="center"/>
          </w:tcPr>
          <w:p>
            <w:pPr>
              <w:widowControl/>
              <w:jc w:val="left"/>
              <w:textAlignment w:val="bottom"/>
              <w:rPr>
                <w:rStyle w:val="6"/>
                <w:rFonts w:ascii="Times New Roman" w:hAnsi="Times New Roman" w:cs="Times New Roman"/>
                <w:sz w:val="24"/>
                <w:szCs w:val="24"/>
              </w:rPr>
            </w:pPr>
            <w:r>
              <w:rPr>
                <w:rStyle w:val="6"/>
                <w:rFonts w:ascii="Times New Roman" w:hAnsi="Times New Roman" w:cs="Times New Roman"/>
                <w:sz w:val="24"/>
                <w:szCs w:val="24"/>
              </w:rPr>
              <w:t>廖俊波先进事迹</w:t>
            </w:r>
          </w:p>
        </w:tc>
        <w:tc>
          <w:tcPr>
            <w:tcW w:w="947"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专题片</w:t>
            </w:r>
          </w:p>
        </w:tc>
        <w:tc>
          <w:tcPr>
            <w:tcW w:w="2679" w:type="dxa"/>
            <w:vAlign w:val="center"/>
          </w:tcPr>
          <w:p>
            <w:pPr>
              <w:widowControl w:val="0"/>
              <w:jc w:val="center"/>
              <w:rPr>
                <w:rFonts w:ascii="Times New Roman" w:hAnsi="Times New Roman" w:eastAsia="仿宋"/>
                <w:color w:val="000000"/>
                <w:kern w:val="0"/>
                <w:sz w:val="24"/>
                <w:szCs w:val="24"/>
              </w:rPr>
            </w:pPr>
          </w:p>
        </w:tc>
      </w:tr>
    </w:tbl>
    <w:p>
      <w:pPr>
        <w:pStyle w:val="2"/>
        <w:spacing w:before="0" w:after="0" w:line="360" w:lineRule="auto"/>
        <w:jc w:val="center"/>
        <w:rPr>
          <w:rFonts w:ascii="Times New Roman" w:hAnsi="Times New Roman"/>
          <w:sz w:val="30"/>
          <w:szCs w:val="30"/>
        </w:rPr>
      </w:pPr>
      <w:r>
        <w:rPr>
          <w:rFonts w:hint="eastAsia" w:ascii="Times New Roman" w:hAnsi="Times New Roman" w:eastAsia="黑体"/>
          <w:b w:val="0"/>
          <w:bCs w:val="0"/>
          <w:color w:val="000000"/>
          <w:sz w:val="30"/>
          <w:szCs w:val="30"/>
        </w:rPr>
        <w:t>大学生</w:t>
      </w:r>
      <w:r>
        <w:rPr>
          <w:rFonts w:ascii="Times New Roman" w:hAnsi="Times New Roman" w:eastAsia="黑体"/>
          <w:b w:val="0"/>
          <w:bCs w:val="0"/>
          <w:color w:val="000000"/>
          <w:sz w:val="30"/>
          <w:szCs w:val="30"/>
        </w:rPr>
        <w:t>党员</w:t>
      </w:r>
    </w:p>
    <w:tbl>
      <w:tblPr>
        <w:tblStyle w:val="4"/>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942"/>
        <w:gridCol w:w="947"/>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5"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sz w:val="24"/>
                <w:szCs w:val="24"/>
              </w:rPr>
            </w:pPr>
            <w:r>
              <w:rPr>
                <w:rFonts w:ascii="Times New Roman" w:hAnsi="Times New Roman" w:eastAsia="仿宋"/>
                <w:b/>
                <w:bCs/>
                <w:color w:val="000000"/>
                <w:sz w:val="24"/>
                <w:szCs w:val="24"/>
              </w:rPr>
              <w:t>模块</w:t>
            </w:r>
          </w:p>
        </w:tc>
        <w:tc>
          <w:tcPr>
            <w:tcW w:w="3942"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课程名称</w:t>
            </w:r>
          </w:p>
        </w:tc>
        <w:tc>
          <w:tcPr>
            <w:tcW w:w="947"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主讲人</w:t>
            </w:r>
          </w:p>
        </w:tc>
        <w:tc>
          <w:tcPr>
            <w:tcW w:w="2669"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5" w:type="dxa"/>
            <w:vMerge w:val="restart"/>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思想</w:t>
            </w:r>
          </w:p>
          <w:p>
            <w:pPr>
              <w:widowControl w:val="0"/>
              <w:jc w:val="center"/>
              <w:rPr>
                <w:rFonts w:ascii="仿宋" w:hAnsi="仿宋" w:eastAsia="仿宋" w:cs="仿宋"/>
                <w:sz w:val="24"/>
                <w:szCs w:val="24"/>
              </w:rPr>
            </w:pPr>
            <w:r>
              <w:rPr>
                <w:rFonts w:hint="eastAsia" w:ascii="仿宋" w:hAnsi="仿宋" w:eastAsia="仿宋" w:cs="仿宋"/>
                <w:sz w:val="24"/>
                <w:szCs w:val="24"/>
              </w:rPr>
              <w:t>政治</w:t>
            </w:r>
          </w:p>
          <w:p>
            <w:pPr>
              <w:widowControl w:val="0"/>
              <w:jc w:val="center"/>
              <w:rPr>
                <w:rFonts w:ascii="仿宋" w:hAnsi="仿宋" w:eastAsia="仿宋" w:cs="仿宋"/>
                <w:sz w:val="24"/>
                <w:szCs w:val="24"/>
              </w:rPr>
            </w:pPr>
            <w:r>
              <w:rPr>
                <w:rFonts w:hint="eastAsia" w:ascii="仿宋" w:hAnsi="仿宋" w:eastAsia="仿宋" w:cs="仿宋"/>
                <w:sz w:val="24"/>
                <w:szCs w:val="24"/>
              </w:rPr>
              <w:t>理论</w:t>
            </w:r>
          </w:p>
          <w:p>
            <w:pPr>
              <w:widowControl w:val="0"/>
              <w:jc w:val="center"/>
              <w:rPr>
                <w:rFonts w:ascii="仿宋" w:hAnsi="仿宋" w:eastAsia="仿宋" w:cs="仿宋"/>
                <w:sz w:val="24"/>
                <w:szCs w:val="24"/>
              </w:rPr>
            </w:pPr>
            <w:r>
              <w:rPr>
                <w:rFonts w:hint="eastAsia" w:ascii="仿宋" w:hAnsi="仿宋" w:eastAsia="仿宋" w:cs="仿宋"/>
                <w:sz w:val="24"/>
                <w:szCs w:val="24"/>
              </w:rPr>
              <w:t>教育</w:t>
            </w: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历史性变革与新时代的理论创新——学习贯彻党的十九大精神</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王炳林</w:t>
            </w:r>
          </w:p>
        </w:tc>
        <w:tc>
          <w:tcPr>
            <w:tcW w:w="2669"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5"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学习贯彻全国教育大会精神 加快推进教育现代化</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杨银付</w:t>
            </w:r>
          </w:p>
        </w:tc>
        <w:tc>
          <w:tcPr>
            <w:tcW w:w="2669"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中国教育学会秘书处</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975"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加快教育现代化、建设教育强国，办好人民满意的教育——习近平总书记关于教育的重要论述学习体会</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陈子季</w:t>
            </w:r>
          </w:p>
        </w:tc>
        <w:tc>
          <w:tcPr>
            <w:tcW w:w="2669" w:type="dxa"/>
            <w:vAlign w:val="center"/>
          </w:tcPr>
          <w:p>
            <w:pPr>
              <w:widowControl/>
              <w:jc w:val="left"/>
              <w:textAlignment w:val="center"/>
              <w:rPr>
                <w:rFonts w:ascii="仿宋" w:hAnsi="仿宋" w:eastAsia="仿宋" w:cs="仿宋"/>
                <w:color w:val="000000"/>
                <w:kern w:val="0"/>
                <w:sz w:val="24"/>
                <w:szCs w:val="24"/>
              </w:rPr>
            </w:pPr>
            <w:r>
              <w:rPr>
                <w:rFonts w:ascii="Times New Roman" w:hAnsi="Times New Roman" w:eastAsia="仿宋"/>
                <w:color w:val="000000"/>
                <w:kern w:val="0"/>
                <w:sz w:val="24"/>
                <w:szCs w:val="24"/>
              </w:rPr>
              <w:t>教育部</w:t>
            </w:r>
            <w:r>
              <w:rPr>
                <w:rFonts w:hint="eastAsia" w:ascii="Times New Roman" w:hAnsi="Times New Roman" w:eastAsia="仿宋"/>
                <w:color w:val="000000"/>
                <w:kern w:val="0"/>
                <w:sz w:val="24"/>
                <w:szCs w:val="24"/>
              </w:rPr>
              <w:t>职成司司长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5"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平“语”近人——习近平总书记用典</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专题片</w:t>
            </w:r>
          </w:p>
        </w:tc>
        <w:tc>
          <w:tcPr>
            <w:tcW w:w="2669" w:type="dxa"/>
            <w:vAlign w:val="center"/>
          </w:tcPr>
          <w:p>
            <w:pPr>
              <w:widowControl/>
              <w:jc w:val="left"/>
              <w:textAlignment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5"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val="0"/>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中国改革为什么能成功——纪念改革开放</w:t>
            </w:r>
            <w:r>
              <w:rPr>
                <w:rFonts w:ascii="Times New Roman" w:hAnsi="Times New Roman" w:eastAsia="仿宋"/>
                <w:color w:val="000000"/>
                <w:kern w:val="0"/>
                <w:sz w:val="24"/>
                <w:szCs w:val="24"/>
              </w:rPr>
              <w:t>40</w:t>
            </w:r>
            <w:r>
              <w:rPr>
                <w:rFonts w:hint="eastAsia" w:ascii="仿宋" w:hAnsi="仿宋" w:eastAsia="仿宋" w:cs="仿宋"/>
                <w:color w:val="000000"/>
                <w:kern w:val="0"/>
                <w:sz w:val="24"/>
                <w:szCs w:val="24"/>
              </w:rPr>
              <w:t>周年</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徐  斌</w:t>
            </w:r>
          </w:p>
        </w:tc>
        <w:tc>
          <w:tcPr>
            <w:tcW w:w="2669" w:type="dxa"/>
            <w:vAlign w:val="bottom"/>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国际形势的不确定性与中美关系的</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前景</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金灿荣</w:t>
            </w:r>
          </w:p>
        </w:tc>
        <w:tc>
          <w:tcPr>
            <w:tcW w:w="2669" w:type="dxa"/>
            <w:vAlign w:val="bottom"/>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中国人民大学国际关系学院副院长、教授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5"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仿宋" w:hAnsi="仿宋" w:eastAsia="仿宋" w:cs="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模块</w:t>
            </w:r>
          </w:p>
        </w:tc>
        <w:tc>
          <w:tcPr>
            <w:tcW w:w="3942" w:type="dxa"/>
            <w:vAlign w:val="center"/>
          </w:tcPr>
          <w:p>
            <w:pPr>
              <w:widowControl w:val="0"/>
              <w:jc w:val="center"/>
              <w:rPr>
                <w:rFonts w:ascii="仿宋" w:hAnsi="仿宋" w:eastAsia="仿宋" w:cs="仿宋"/>
                <w:color w:val="000000" w:themeColor="text1"/>
                <w:kern w:val="0"/>
                <w:sz w:val="24"/>
                <w:szCs w:val="24"/>
                <w14:textFill>
                  <w14:solidFill>
                    <w14:schemeClr w14:val="tx1"/>
                  </w14:solidFill>
                </w14:textFill>
              </w:rPr>
            </w:pPr>
            <w:r>
              <w:rPr>
                <w:rFonts w:ascii="Times New Roman" w:hAnsi="Times New Roman" w:eastAsia="仿宋"/>
                <w:b/>
                <w:bCs/>
                <w:color w:val="000000"/>
                <w:sz w:val="24"/>
                <w:szCs w:val="24"/>
              </w:rPr>
              <w:t>课程名称</w:t>
            </w:r>
          </w:p>
        </w:tc>
        <w:tc>
          <w:tcPr>
            <w:tcW w:w="947" w:type="dxa"/>
            <w:vAlign w:val="center"/>
          </w:tcPr>
          <w:p>
            <w:pPr>
              <w:widowControl w:val="0"/>
              <w:jc w:val="center"/>
              <w:rPr>
                <w:rFonts w:ascii="仿宋" w:hAnsi="仿宋" w:eastAsia="仿宋" w:cs="仿宋"/>
                <w:color w:val="000000" w:themeColor="text1"/>
                <w:kern w:val="0"/>
                <w:sz w:val="24"/>
                <w:szCs w:val="24"/>
                <w14:textFill>
                  <w14:solidFill>
                    <w14:schemeClr w14:val="tx1"/>
                  </w14:solidFill>
                </w14:textFill>
              </w:rPr>
            </w:pPr>
            <w:r>
              <w:rPr>
                <w:rFonts w:ascii="Times New Roman" w:hAnsi="Times New Roman" w:eastAsia="仿宋"/>
                <w:b/>
                <w:bCs/>
                <w:color w:val="000000"/>
                <w:sz w:val="24"/>
                <w:szCs w:val="24"/>
              </w:rPr>
              <w:t>主讲人</w:t>
            </w:r>
          </w:p>
        </w:tc>
        <w:tc>
          <w:tcPr>
            <w:tcW w:w="2669"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restart"/>
            <w:vAlign w:val="center"/>
          </w:tcPr>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党纪</w:t>
            </w:r>
          </w:p>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党规</w:t>
            </w:r>
          </w:p>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和</w:t>
            </w:r>
          </w:p>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党的</w:t>
            </w:r>
          </w:p>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基本</w:t>
            </w:r>
          </w:p>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知识</w:t>
            </w:r>
          </w:p>
        </w:tc>
        <w:tc>
          <w:tcPr>
            <w:tcW w:w="3942" w:type="dxa"/>
            <w:vAlign w:val="center"/>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《中国共产党纪律处分条例》（修订）解读</w:t>
            </w:r>
          </w:p>
        </w:tc>
        <w:tc>
          <w:tcPr>
            <w:tcW w:w="947" w:type="dxa"/>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刘  春</w:t>
            </w:r>
          </w:p>
        </w:tc>
        <w:tc>
          <w:tcPr>
            <w:tcW w:w="2669" w:type="dxa"/>
            <w:vAlign w:val="center"/>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《中国共产党党内监督条例》系列</w:t>
            </w:r>
          </w:p>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微课</w:t>
            </w:r>
          </w:p>
        </w:tc>
        <w:tc>
          <w:tcPr>
            <w:tcW w:w="947" w:type="dxa"/>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微  课</w:t>
            </w:r>
          </w:p>
        </w:tc>
        <w:tc>
          <w:tcPr>
            <w:tcW w:w="2669" w:type="dxa"/>
            <w:vAlign w:val="center"/>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3942" w:type="dxa"/>
            <w:vAlign w:val="bottom"/>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《关于新形势下党内政治生活的若干准则》逐条解读系列微课</w:t>
            </w:r>
          </w:p>
        </w:tc>
        <w:tc>
          <w:tcPr>
            <w:tcW w:w="947" w:type="dxa"/>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微  课</w:t>
            </w:r>
          </w:p>
        </w:tc>
        <w:tc>
          <w:tcPr>
            <w:tcW w:w="2669" w:type="dxa"/>
            <w:vAlign w:val="center"/>
          </w:tcPr>
          <w:p>
            <w:pPr>
              <w:widowControl w:val="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3942" w:type="dxa"/>
            <w:vAlign w:val="bottom"/>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民主集中制——开展好党内政治生活的重要制度保障</w:t>
            </w:r>
          </w:p>
        </w:tc>
        <w:tc>
          <w:tcPr>
            <w:tcW w:w="947" w:type="dxa"/>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李军鹏</w:t>
            </w:r>
          </w:p>
        </w:tc>
        <w:tc>
          <w:tcPr>
            <w:tcW w:w="2669" w:type="dxa"/>
            <w:vAlign w:val="center"/>
          </w:tcPr>
          <w:p>
            <w:pPr>
              <w:widowControl w:val="0"/>
              <w:jc w:val="left"/>
              <w:rPr>
                <w:rFonts w:ascii="仿宋" w:hAnsi="仿宋" w:eastAsia="仿宋" w:cs="仿宋"/>
                <w:color w:val="000000" w:themeColor="text1"/>
                <w:kern w:val="0"/>
                <w:sz w:val="24"/>
                <w:szCs w:val="24"/>
                <w14:textFill>
                  <w14:solidFill>
                    <w14:schemeClr w14:val="tx1"/>
                  </w14:solidFill>
                </w14:textFill>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新时代稳妥有序开展不合格党员组织处置</w:t>
            </w:r>
          </w:p>
        </w:tc>
        <w:tc>
          <w:tcPr>
            <w:tcW w:w="947" w:type="dxa"/>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孙  林</w:t>
            </w:r>
          </w:p>
        </w:tc>
        <w:tc>
          <w:tcPr>
            <w:tcW w:w="2669" w:type="dxa"/>
            <w:vAlign w:val="center"/>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restart"/>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党性</w:t>
            </w:r>
          </w:p>
          <w:p>
            <w:pPr>
              <w:widowControl w:val="0"/>
              <w:jc w:val="center"/>
              <w:rPr>
                <w:rFonts w:ascii="仿宋" w:hAnsi="仿宋" w:eastAsia="仿宋" w:cs="仿宋"/>
                <w:sz w:val="24"/>
                <w:szCs w:val="24"/>
              </w:rPr>
            </w:pPr>
            <w:r>
              <w:rPr>
                <w:rFonts w:hint="eastAsia" w:ascii="仿宋" w:hAnsi="仿宋" w:eastAsia="仿宋" w:cs="仿宋"/>
                <w:sz w:val="24"/>
                <w:szCs w:val="24"/>
              </w:rPr>
              <w:t>修养</w:t>
            </w:r>
          </w:p>
          <w:p>
            <w:pPr>
              <w:widowControl w:val="0"/>
              <w:jc w:val="center"/>
              <w:rPr>
                <w:rFonts w:ascii="仿宋" w:hAnsi="仿宋" w:eastAsia="仿宋" w:cs="仿宋"/>
                <w:sz w:val="24"/>
                <w:szCs w:val="24"/>
              </w:rPr>
            </w:pPr>
            <w:r>
              <w:rPr>
                <w:rFonts w:hint="eastAsia" w:ascii="仿宋" w:hAnsi="仿宋" w:eastAsia="仿宋" w:cs="仿宋"/>
                <w:bCs/>
                <w:sz w:val="24"/>
                <w:szCs w:val="24"/>
              </w:rPr>
              <w:t>提升</w:t>
            </w: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信仰的力量——我们为什么要信仰马克思主义</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燕连福</w:t>
            </w:r>
          </w:p>
        </w:tc>
        <w:tc>
          <w:tcPr>
            <w:tcW w:w="2669"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西安交通大学马克思主义学院院长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筑牢中国共产党人的初心</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石国亮</w:t>
            </w:r>
          </w:p>
        </w:tc>
        <w:tc>
          <w:tcPr>
            <w:tcW w:w="2669"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意识形态安全的文化审视与建构</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韩  震</w:t>
            </w:r>
          </w:p>
        </w:tc>
        <w:tc>
          <w:tcPr>
            <w:tcW w:w="2669"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北京外国语大学原党委</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历史延续性视角下的中国道路</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徐  勇</w:t>
            </w:r>
          </w:p>
        </w:tc>
        <w:tc>
          <w:tcPr>
            <w:tcW w:w="2669"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华中师范大学人文社会科学高等研究院常务副院长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restart"/>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先进</w:t>
            </w:r>
          </w:p>
          <w:p>
            <w:pPr>
              <w:widowControl w:val="0"/>
              <w:jc w:val="center"/>
              <w:rPr>
                <w:rFonts w:ascii="仿宋" w:hAnsi="仿宋" w:eastAsia="仿宋" w:cs="仿宋"/>
                <w:sz w:val="24"/>
                <w:szCs w:val="24"/>
              </w:rPr>
            </w:pPr>
            <w:r>
              <w:rPr>
                <w:rFonts w:hint="eastAsia" w:ascii="仿宋" w:hAnsi="仿宋" w:eastAsia="仿宋" w:cs="仿宋"/>
                <w:sz w:val="24"/>
                <w:szCs w:val="24"/>
              </w:rPr>
              <w:t>事迹</w:t>
            </w:r>
          </w:p>
        </w:tc>
        <w:tc>
          <w:tcPr>
            <w:tcW w:w="3942" w:type="dxa"/>
            <w:vAlign w:val="center"/>
          </w:tcPr>
          <w:p>
            <w:pPr>
              <w:widowControl w:val="0"/>
              <w:rPr>
                <w:rFonts w:ascii="仿宋" w:hAnsi="仿宋" w:eastAsia="仿宋" w:cs="仿宋"/>
                <w:color w:val="000000"/>
                <w:kern w:val="0"/>
                <w:sz w:val="24"/>
                <w:szCs w:val="24"/>
              </w:rPr>
            </w:pPr>
            <w:r>
              <w:rPr>
                <w:rFonts w:hint="eastAsia" w:ascii="仿宋" w:hAnsi="仿宋" w:eastAsia="仿宋" w:cs="仿宋"/>
                <w:color w:val="000000"/>
                <w:kern w:val="0"/>
                <w:sz w:val="24"/>
                <w:szCs w:val="24"/>
              </w:rPr>
              <w:t>红色故事会：追忆前辈人生坐标</w:t>
            </w:r>
          </w:p>
        </w:tc>
        <w:tc>
          <w:tcPr>
            <w:tcW w:w="947" w:type="dxa"/>
            <w:vAlign w:val="center"/>
          </w:tcPr>
          <w:p>
            <w:pPr>
              <w:widowControl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马玉萍</w:t>
            </w:r>
          </w:p>
        </w:tc>
        <w:tc>
          <w:tcPr>
            <w:tcW w:w="2669" w:type="dxa"/>
            <w:vAlign w:val="center"/>
          </w:tcPr>
          <w:p>
            <w:pPr>
              <w:widowControl w:val="0"/>
              <w:rPr>
                <w:rFonts w:ascii="仿宋" w:hAnsi="仿宋" w:eastAsia="仿宋" w:cs="仿宋"/>
                <w:color w:val="000000"/>
                <w:kern w:val="0"/>
                <w:sz w:val="24"/>
                <w:szCs w:val="24"/>
              </w:rPr>
            </w:pPr>
            <w:r>
              <w:rPr>
                <w:rFonts w:hint="eastAsia" w:ascii="仿宋" w:hAnsi="仿宋" w:eastAsia="仿宋" w:cs="仿宋"/>
                <w:color w:val="000000"/>
                <w:kern w:val="0"/>
                <w:sz w:val="24"/>
                <w:szCs w:val="24"/>
              </w:rPr>
              <w:t>江西干部学院红军后代授课团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5"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听他们讲李保国的故事</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访  谈</w:t>
            </w:r>
          </w:p>
        </w:tc>
        <w:tc>
          <w:tcPr>
            <w:tcW w:w="2669" w:type="dxa"/>
            <w:vAlign w:val="center"/>
          </w:tcPr>
          <w:p>
            <w:pPr>
              <w:widowControl w:val="0"/>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5"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誓言无声——“中国核潜艇之父”</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黄旭华</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纪录片</w:t>
            </w:r>
          </w:p>
        </w:tc>
        <w:tc>
          <w:tcPr>
            <w:tcW w:w="2669" w:type="dxa"/>
            <w:vAlign w:val="center"/>
          </w:tcPr>
          <w:p>
            <w:pPr>
              <w:widowControl w:val="0"/>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75"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3942"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榜样</w:t>
            </w:r>
            <w:r>
              <w:rPr>
                <w:rFonts w:ascii="Times New Roman" w:hAnsi="Times New Roman" w:eastAsia="仿宋"/>
                <w:color w:val="000000"/>
                <w:kern w:val="0"/>
                <w:sz w:val="24"/>
                <w:szCs w:val="24"/>
              </w:rPr>
              <w:t>3</w:t>
            </w:r>
          </w:p>
        </w:tc>
        <w:tc>
          <w:tcPr>
            <w:tcW w:w="94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专题片</w:t>
            </w:r>
          </w:p>
        </w:tc>
        <w:tc>
          <w:tcPr>
            <w:tcW w:w="2669" w:type="dxa"/>
            <w:vAlign w:val="center"/>
          </w:tcPr>
          <w:p>
            <w:pPr>
              <w:widowControl w:val="0"/>
              <w:jc w:val="center"/>
              <w:rPr>
                <w:rFonts w:ascii="仿宋" w:hAnsi="仿宋" w:eastAsia="仿宋" w:cs="仿宋"/>
                <w:color w:val="000000"/>
                <w:kern w:val="0"/>
                <w:sz w:val="24"/>
                <w:szCs w:val="24"/>
              </w:rPr>
            </w:pPr>
          </w:p>
        </w:tc>
      </w:tr>
    </w:tbl>
    <w:p>
      <w:pPr>
        <w:pStyle w:val="7"/>
        <w:keepNext w:val="0"/>
        <w:keepLines w:val="0"/>
        <w:pageBreakBefore w:val="0"/>
        <w:widowControl/>
        <w:kinsoku/>
        <w:wordWrap/>
        <w:overflowPunct/>
        <w:topLinePunct w:val="0"/>
        <w:autoSpaceDE/>
        <w:autoSpaceDN/>
        <w:bidi w:val="0"/>
        <w:adjustRightInd/>
        <w:snapToGrid/>
        <w:spacing w:line="360" w:lineRule="exact"/>
        <w:ind w:left="-1" w:leftChars="-87" w:right="-57" w:rightChars="-27" w:hanging="182" w:hangingChars="76"/>
        <w:textAlignment w:val="baseline"/>
        <w:rPr>
          <w:rFonts w:ascii="楷体" w:hAnsi="楷体" w:eastAsia="楷体" w:cs="仿宋"/>
          <w:color w:val="auto"/>
        </w:rPr>
      </w:pPr>
      <w:r>
        <w:rPr>
          <w:rFonts w:ascii="楷体" w:hAnsi="楷体" w:eastAsia="楷体" w:cs="仿宋"/>
          <w:color w:val="auto"/>
        </w:rPr>
        <w:t>说明</w:t>
      </w:r>
      <w:r>
        <w:rPr>
          <w:rFonts w:hint="eastAsia" w:ascii="楷体" w:hAnsi="楷体" w:eastAsia="楷体" w:cs="仿宋"/>
          <w:color w:val="auto"/>
        </w:rPr>
        <w:t>：</w:t>
      </w:r>
      <w:r>
        <w:rPr>
          <w:rFonts w:ascii="Times New Roman" w:hAnsi="Times New Roman" w:eastAsia="楷体"/>
          <w:color w:val="auto"/>
        </w:rPr>
        <w:t>1</w:t>
      </w:r>
      <w:r>
        <w:rPr>
          <w:rFonts w:hint="eastAsia" w:ascii="Times New Roman" w:hAnsi="Times New Roman" w:eastAsia="楷体"/>
          <w:color w:val="auto"/>
          <w:lang w:val="en-US" w:eastAsia="zh-CN"/>
        </w:rPr>
        <w:t>.</w:t>
      </w:r>
      <w:r>
        <w:rPr>
          <w:rFonts w:hint="eastAsia" w:ascii="楷体" w:hAnsi="楷体" w:eastAsia="楷体" w:cs="仿宋"/>
          <w:color w:val="auto"/>
        </w:rPr>
        <w:t>个别课程或稍有调整，请以平台最终发布课程为准；</w:t>
      </w:r>
    </w:p>
    <w:p>
      <w:pPr>
        <w:pStyle w:val="7"/>
        <w:keepNext w:val="0"/>
        <w:keepLines w:val="0"/>
        <w:pageBreakBefore w:val="0"/>
        <w:widowControl/>
        <w:kinsoku/>
        <w:wordWrap/>
        <w:overflowPunct/>
        <w:topLinePunct w:val="0"/>
        <w:autoSpaceDE/>
        <w:autoSpaceDN/>
        <w:bidi w:val="0"/>
        <w:adjustRightInd/>
        <w:snapToGrid/>
        <w:spacing w:line="360" w:lineRule="exact"/>
        <w:ind w:left="283" w:leftChars="135" w:right="-57" w:rightChars="-27" w:firstLine="240" w:firstLineChars="100"/>
        <w:textAlignment w:val="baseline"/>
        <w:rPr>
          <w:rFonts w:ascii="楷体" w:hAnsi="楷体" w:eastAsia="楷体" w:cs="仿宋"/>
          <w:color w:val="auto"/>
        </w:rPr>
      </w:pPr>
      <w:r>
        <w:rPr>
          <w:rFonts w:ascii="Times New Roman" w:hAnsi="Times New Roman" w:eastAsia="楷体"/>
          <w:color w:val="auto"/>
        </w:rPr>
        <w:t>2.</w:t>
      </w:r>
      <w:r>
        <w:rPr>
          <w:rFonts w:ascii="楷体" w:hAnsi="楷体" w:eastAsia="楷体" w:cs="仿宋"/>
          <w:color w:val="auto"/>
        </w:rPr>
        <w:t>课程主讲人职务为课程录制时的职务</w:t>
      </w:r>
      <w:r>
        <w:rPr>
          <w:rFonts w:hint="eastAsia" w:ascii="楷体" w:hAnsi="楷体" w:eastAsia="楷体" w:cs="仿宋"/>
          <w:color w:val="auto"/>
        </w:rPr>
        <w:t>。</w:t>
      </w:r>
    </w:p>
    <w:p>
      <w:pPr>
        <w:pStyle w:val="7"/>
        <w:spacing w:line="360" w:lineRule="exact"/>
        <w:ind w:right="-57" w:rightChars="-27" w:firstLine="0" w:firstLineChars="0"/>
        <w:rPr>
          <w:rFonts w:ascii="Times New Roman" w:hAnsi="Times New Roman"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057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1"/>
    <w:basedOn w:val="5"/>
    <w:qFormat/>
    <w:uiPriority w:val="0"/>
    <w:rPr>
      <w:rFonts w:ascii="仿宋" w:hAnsi="仿宋" w:eastAsia="仿宋" w:cs="仿宋"/>
      <w:color w:val="000000"/>
      <w:sz w:val="28"/>
      <w:szCs w:val="28"/>
      <w:u w:val="none"/>
    </w:rPr>
  </w:style>
  <w:style w:type="paragraph" w:customStyle="1" w:styleId="7">
    <w:name w:val="00正文"/>
    <w:basedOn w:val="1"/>
    <w:qFormat/>
    <w:uiPriority w:val="0"/>
    <w:pPr>
      <w:spacing w:line="360" w:lineRule="auto"/>
      <w:ind w:firstLine="480" w:firstLineChars="200"/>
      <w:textAlignment w:val="baseline"/>
    </w:pPr>
    <w:rPr>
      <w:rFonts w:ascii="仿宋_GB2312" w:hAnsi="宋体" w:eastAsia="仿宋_GB2312"/>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/xig一叶编舟</cp:lastModifiedBy>
  <dcterms:modified xsi:type="dcterms:W3CDTF">2019-09-20T07:44:33Z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